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3E7FED" w:rsidRDefault="001454DE" w:rsidP="00E36619">
      <w:pPr>
        <w:spacing w:after="0"/>
        <w:ind w:left="-142"/>
        <w:rPr>
          <w:lang w:eastAsia="ru-RU"/>
        </w:rPr>
      </w:pPr>
      <w:r w:rsidRPr="003E7FED">
        <w:rPr>
          <w:noProof/>
          <w:lang w:eastAsia="ru-RU"/>
        </w:rPr>
        <mc:AlternateContent>
          <mc:Choice Requires="wpc">
            <w:drawing>
              <wp:inline distT="0" distB="0" distL="0" distR="0" wp14:anchorId="6A0CFC0E" wp14:editId="0F2E9E8C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292D" w:rsidRPr="00831E97" w:rsidRDefault="0077292D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77292D" w:rsidRPr="00831E97" w:rsidRDefault="0077292D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6B730D" w:rsidRPr="00831E97" w:rsidRDefault="006B730D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6B730D" w:rsidRPr="00831E97" w:rsidRDefault="006B730D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273CED" w:rsidRPr="00001FBF" w:rsidRDefault="00273CED" w:rsidP="00273CED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2CCB" w:rsidRPr="00034139" w:rsidRDefault="00EA2CCB" w:rsidP="00EA2CC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3E7FED" w:rsidTr="007B6140">
        <w:trPr>
          <w:jc w:val="center"/>
        </w:trPr>
        <w:tc>
          <w:tcPr>
            <w:tcW w:w="4465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0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3E7FE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3E7FED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3E7FED" w:rsidTr="007B6140">
        <w:trPr>
          <w:trHeight w:val="3468"/>
        </w:trPr>
        <w:tc>
          <w:tcPr>
            <w:tcW w:w="2518" w:type="dxa"/>
          </w:tcPr>
          <w:p w:rsidR="001454DE" w:rsidRPr="003E7FED" w:rsidRDefault="00474904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E9AE17" wp14:editId="15C8A44A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E45065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а </w:t>
            </w: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Кемеровской области - Кузбасса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</w:t>
            </w: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45065" w:rsidRPr="00C40A67" w:rsidRDefault="00E45065" w:rsidP="00E450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7876E3" w:rsidP="002A674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</w:t>
            </w:r>
            <w:r w:rsidR="001454D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Обоснование инвестиций в строительство, реконструкцию</w:t>
            </w:r>
            <w:r w:rsid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техническое перевооружение</w:t>
            </w:r>
            <w:r w:rsidR="002A674E" w:rsidRP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модернизацию</w:t>
            </w:r>
          </w:p>
        </w:tc>
      </w:tr>
      <w:bookmarkEnd w:id="1"/>
      <w:bookmarkEnd w:id="2"/>
    </w:tbl>
    <w:p w:rsidR="001454DE" w:rsidRPr="003E7FE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A4530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3297" w:rsidRPr="003E7FED" w:rsidRDefault="001A329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74C1" w:rsidRPr="003E7FED" w:rsidRDefault="004674C1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3E7FE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3E7FED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71070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45065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1454DE" w:rsidRPr="002342DC" w:rsidRDefault="00B47262" w:rsidP="00A45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-2116977954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B47262" w:rsidRPr="000002B8" w:rsidRDefault="00B47262" w:rsidP="00A4530F">
          <w:pPr>
            <w:pStyle w:val="aff"/>
            <w:spacing w:before="0" w:line="240" w:lineRule="auto"/>
            <w:rPr>
              <w:rFonts w:ascii="Times New Roman" w:hAnsi="Times New Roman"/>
              <w:b w:val="0"/>
              <w:color w:val="auto"/>
            </w:rPr>
          </w:pPr>
        </w:p>
        <w:p w:rsidR="000002B8" w:rsidRPr="00BE07DF" w:rsidRDefault="00B47262" w:rsidP="00A4530F">
          <w:pPr>
            <w:pStyle w:val="11"/>
            <w:spacing w:line="240" w:lineRule="auto"/>
            <w:rPr>
              <w:rFonts w:eastAsiaTheme="minorEastAsia"/>
            </w:rPr>
          </w:pPr>
          <w:r w:rsidRPr="00BE07DF">
            <w:fldChar w:fldCharType="begin"/>
          </w:r>
          <w:r w:rsidRPr="00BE07DF">
            <w:instrText xml:space="preserve"> TOC \o "1-3" \h \z \u </w:instrText>
          </w:r>
          <w:r w:rsidRPr="00BE07DF">
            <w:fldChar w:fldCharType="separate"/>
          </w:r>
          <w:hyperlink w:anchor="_Toc49518882" w:history="1">
            <w:r w:rsidR="000002B8" w:rsidRPr="00BE07DF">
              <w:rPr>
                <w:rStyle w:val="a9"/>
              </w:rPr>
              <w:t>1. Общие положения.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_Toc49518882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3" w:history="1">
            <w:r w:rsidR="000002B8" w:rsidRPr="00BE07DF">
              <w:rPr>
                <w:rStyle w:val="a9"/>
              </w:rPr>
              <w:t>2. Макроэкономические параметры.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_Toc49518883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4" w:history="1">
            <w:r w:rsidR="000002B8" w:rsidRPr="00BE07DF">
              <w:rPr>
                <w:rStyle w:val="a9"/>
              </w:rPr>
              <w:t>3. 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_Toc49518884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5" w:history="1">
            <w:r w:rsidR="000002B8" w:rsidRPr="00BE07DF">
              <w:rPr>
                <w:rStyle w:val="a9"/>
              </w:rPr>
              <w:t>4.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_Toc49518885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13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6" w:history="1">
            <w:r w:rsidR="000002B8" w:rsidRPr="00BE07DF">
              <w:rPr>
                <w:rStyle w:val="a9"/>
              </w:rPr>
              <w:t>5. 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_Toc49518886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41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7" w:history="1">
            <w:r w:rsidR="000002B8" w:rsidRPr="00BE07DF">
              <w:rPr>
                <w:rStyle w:val="a9"/>
              </w:rPr>
              <w:t>6. Предложения по величине необходимых инвестиций в мероприятия по переходу от открытых систем теплоснабжения (горячего водоснабжения) на закрытые системы горячего водоснабжения.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_Toc49518887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51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8" w:history="1">
            <w:r w:rsidR="000002B8" w:rsidRPr="00BE07DF">
              <w:rPr>
                <w:rStyle w:val="a9"/>
              </w:rPr>
              <w:t>7. Предложения по источникам инвестиций, обеспечивающих финансовые потребности.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_Toc49518888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51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89" w:history="1">
            <w:r w:rsidR="000002B8" w:rsidRPr="00BE07DF">
              <w:rPr>
                <w:rStyle w:val="a9"/>
              </w:rPr>
              <w:t>8. Оценка эффективности инвестиций по отдельным предложениям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_Toc49518889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53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0002B8" w:rsidRPr="00BE07DF" w:rsidRDefault="0077292D" w:rsidP="00A4530F">
          <w:pPr>
            <w:pStyle w:val="11"/>
            <w:spacing w:line="240" w:lineRule="auto"/>
            <w:rPr>
              <w:rFonts w:eastAsiaTheme="minorEastAsia"/>
            </w:rPr>
          </w:pPr>
          <w:hyperlink w:anchor="_Toc49518890" w:history="1">
            <w:r w:rsidR="000002B8" w:rsidRPr="00BE07DF">
              <w:rPr>
                <w:rStyle w:val="a9"/>
              </w:rPr>
              <w:t>9. Расчеты ценовых (тарифных) последствий для потребителей.</w:t>
            </w:r>
            <w:r w:rsidR="000002B8" w:rsidRPr="00BE07DF">
              <w:rPr>
                <w:webHidden/>
              </w:rPr>
              <w:tab/>
            </w:r>
            <w:r w:rsidR="000002B8" w:rsidRPr="00BE07DF">
              <w:rPr>
                <w:webHidden/>
              </w:rPr>
              <w:fldChar w:fldCharType="begin"/>
            </w:r>
            <w:r w:rsidR="000002B8" w:rsidRPr="00BE07DF">
              <w:rPr>
                <w:webHidden/>
              </w:rPr>
              <w:instrText xml:space="preserve"> PAGEREF _Toc49518890 \h </w:instrText>
            </w:r>
            <w:r w:rsidR="000002B8" w:rsidRPr="00BE07DF">
              <w:rPr>
                <w:webHidden/>
              </w:rPr>
            </w:r>
            <w:r w:rsidR="000002B8" w:rsidRPr="00BE07DF">
              <w:rPr>
                <w:webHidden/>
              </w:rPr>
              <w:fldChar w:fldCharType="separate"/>
            </w:r>
            <w:r w:rsidR="001F5059">
              <w:rPr>
                <w:webHidden/>
              </w:rPr>
              <w:t>53</w:t>
            </w:r>
            <w:r w:rsidR="000002B8" w:rsidRPr="00BE07DF">
              <w:rPr>
                <w:webHidden/>
              </w:rPr>
              <w:fldChar w:fldCharType="end"/>
            </w:r>
          </w:hyperlink>
        </w:p>
        <w:p w:rsidR="00B47262" w:rsidRPr="000002B8" w:rsidRDefault="00B47262" w:rsidP="00A4530F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highlight w:val="yellow"/>
            </w:rPr>
          </w:pPr>
          <w:r w:rsidRPr="00BE07DF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1454DE" w:rsidRPr="00710707" w:rsidRDefault="001454DE" w:rsidP="00A453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3" w:name="_GoBack"/>
      <w:bookmarkEnd w:id="3"/>
      <w:r w:rsidRPr="0071070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710707" w:rsidRDefault="00EB1B9E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534990107"/>
      <w:bookmarkStart w:id="5" w:name="_Toc536016139"/>
      <w:bookmarkStart w:id="6" w:name="_Toc536017550"/>
      <w:bookmarkStart w:id="7" w:name="_Toc49518882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CD63F1"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4"/>
      <w:bookmarkEnd w:id="5"/>
      <w:bookmarkEnd w:id="6"/>
      <w:bookmarkEnd w:id="7"/>
    </w:p>
    <w:p w:rsidR="004228D3" w:rsidRPr="00710707" w:rsidRDefault="004228D3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документ содержит: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оценку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технического перевооружения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источникам инвестиций, обеспечивающих финансовые п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требности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экономической эффективности инвестиций;</w:t>
      </w:r>
    </w:p>
    <w:p w:rsidR="00D80116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расчеты ценовых (тарифных) последствий для потребителей при реализации программ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перевооружения и (или) м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теплоснабжения.</w:t>
      </w:r>
    </w:p>
    <w:p w:rsidR="00A4530F" w:rsidRDefault="004674C1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ценовых зонах теплоснабжения расчет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эффективности инв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ценовых (тарифных) последствий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производится в отношении и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вестиций в строительство, реконструкцию, техническое перевооружение и (или) м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74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дернизацию, необходимых для осуществления регулируемых видов деятельности в сфере теплоснабжения.</w:t>
      </w:r>
    </w:p>
    <w:p w:rsidR="00A4530F" w:rsidRDefault="00A4530F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49518883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Макроэкономические параметры</w:t>
      </w:r>
      <w:bookmarkEnd w:id="8"/>
    </w:p>
    <w:p w:rsidR="005D592C" w:rsidRPr="00710707" w:rsidRDefault="005D592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4D" w:rsidRDefault="0003464D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индексов-дефляторов стоимости строительства, применимых при расчете затрат до 203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5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приведена в таблице 1.</w:t>
      </w:r>
    </w:p>
    <w:p w:rsidR="00A4530F" w:rsidRPr="00710707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2F0E" w:rsidRDefault="00CC2F0E" w:rsidP="00A4530F">
      <w:pPr>
        <w:widowControl w:val="0"/>
        <w:tabs>
          <w:tab w:val="left" w:pos="128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Прогнозные индексы для расчета стоимости строительства и реконстру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ции объектов </w:t>
      </w:r>
      <w:r w:rsid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76"/>
      </w:tblGrid>
      <w:tr w:rsidR="00E45065" w:rsidRPr="00E45065" w:rsidTr="00E45065">
        <w:trPr>
          <w:trHeight w:val="23"/>
        </w:trPr>
        <w:tc>
          <w:tcPr>
            <w:tcW w:w="1291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Индекс цен производителей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94" w:type="pct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E45065" w:rsidRPr="00E45065" w:rsidTr="00E45065">
        <w:trPr>
          <w:trHeight w:val="23"/>
        </w:trPr>
        <w:tc>
          <w:tcPr>
            <w:tcW w:w="1291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Инвестиции в основной капитал (письмо Минэкономразвития 36804-ПК/Д03и от 28.09.2022 г.)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194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1,048</w:t>
            </w:r>
          </w:p>
        </w:tc>
      </w:tr>
      <w:tr w:rsidR="00E45065" w:rsidRPr="00E45065" w:rsidTr="00E45065">
        <w:trPr>
          <w:trHeight w:val="23"/>
        </w:trPr>
        <w:tc>
          <w:tcPr>
            <w:tcW w:w="1291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Накопительное значение индекса</w:t>
            </w:r>
          </w:p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(с 2023 г.)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1,157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1,212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1,270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1,331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1,395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1,462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1,532</w:t>
            </w:r>
          </w:p>
        </w:tc>
        <w:tc>
          <w:tcPr>
            <w:tcW w:w="320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1,606</w:t>
            </w:r>
          </w:p>
        </w:tc>
        <w:tc>
          <w:tcPr>
            <w:tcW w:w="194" w:type="pct"/>
            <w:vAlign w:val="center"/>
          </w:tcPr>
          <w:p w:rsidR="00E45065" w:rsidRPr="00E45065" w:rsidRDefault="00E45065" w:rsidP="00E4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4506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1,683</w:t>
            </w:r>
          </w:p>
        </w:tc>
      </w:tr>
    </w:tbl>
    <w:p w:rsidR="005D592C" w:rsidRDefault="005D592C" w:rsidP="00A453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D592C" w:rsidRPr="00FB7B93" w:rsidRDefault="005D592C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49518884"/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Оценка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реконструкции, технического перевооружения и (или) модернизацию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источн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и тепловых сетей</w:t>
      </w:r>
      <w:bookmarkEnd w:id="9"/>
    </w:p>
    <w:p w:rsidR="005D592C" w:rsidRPr="00FB7B93" w:rsidRDefault="005D592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108" w:rsidRPr="00ED7E3A" w:rsidRDefault="00AE04CC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Суммарные капитальные затраты в реализацию мероприятий по новому стро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тельству, </w:t>
      </w:r>
      <w:r w:rsidR="00BE6CBE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техническому перевооружению и (или) модернизации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тепловой энергии и тепловых сете</w:t>
      </w:r>
      <w:r w:rsidR="005B7D0C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850E0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108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составят:</w:t>
      </w:r>
    </w:p>
    <w:p w:rsidR="00B24675" w:rsidRPr="00ED7E3A" w:rsidRDefault="00906108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6 0</w:t>
      </w:r>
      <w:r w:rsidR="006B730D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730D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F105B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 w:rsidR="00E45065">
        <w:rPr>
          <w:rFonts w:ascii="Times New Roman" w:eastAsia="Times New Roman" w:hAnsi="Times New Roman" w:cs="Times New Roman"/>
          <w:sz w:val="28"/>
          <w:szCs w:val="28"/>
          <w:lang w:eastAsia="ru-RU"/>
        </w:rPr>
        <w:t>. (без учета фактических затрат 2022 г.)</w:t>
      </w:r>
      <w:r w:rsidR="006F105B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3A" w:rsidRPr="00710707" w:rsidRDefault="005F2E3A" w:rsidP="00A4530F">
      <w:pPr>
        <w:spacing w:after="0" w:line="240" w:lineRule="auto"/>
        <w:rPr>
          <w:highlight w:val="yellow"/>
        </w:rPr>
        <w:sectPr w:rsidR="005F2E3A" w:rsidRPr="00710707" w:rsidSect="0003464D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  <w:bookmarkStart w:id="10" w:name="bookmark25"/>
    </w:p>
    <w:bookmarkEnd w:id="10"/>
    <w:p w:rsidR="00EA2CCB" w:rsidRDefault="003714D2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DE7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№001 ООО "</w:t>
      </w:r>
      <w:r w:rsidR="00EA2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ТЭР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45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2"/>
        <w:gridCol w:w="785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65"/>
        <w:gridCol w:w="865"/>
        <w:gridCol w:w="868"/>
      </w:tblGrid>
      <w:tr w:rsidR="006B730D" w:rsidRPr="006B730D" w:rsidTr="006B730D">
        <w:trPr>
          <w:trHeight w:val="20"/>
          <w:tblHeader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ЕТО №001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269 908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876 457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824 670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687 929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1 145 188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1 496 784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2 317 360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2 740 696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3 617 153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4 441 823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5 388 078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5 932 493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5 932 493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269 908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876 457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824 670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133 688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377 394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206 691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132 005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410 883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694 488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918 816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1 147 712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2 069 424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2 401 466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2 681 721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97 732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88 881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126 017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126 017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694 488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918 816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1 147 712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2 069 424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2 401 466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2 681 721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001.01.02.001. "Реконструкция котельных №5, 66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105 279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105 279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108 168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290 531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292 007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001.01.02.002. "Реконструкция котельной №6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105 127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221 965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327 092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541 541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001.01.02.003. "Реконструкция котельной №48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001.01.02.004. "Реконструкция котельной №49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001.01.02.005. "Реконструкция котельной №52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71 690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001.01.02.006. "Реконструкция котельной №76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60 474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001.01.02.007. "Реконструкция котельной №79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001.01.02.008. "Реконструкция котельной №104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001.01.02.009. "Реконструкция котельной №114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001.01.02.010. "Реконструкция котельной №22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001.01.02.011. "Реконструкция котельной №23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001.01.02.012. "Реконструкция котельной №25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001.01.02.013. "Реконструкция котельной №28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001.01.02.014. "Реконструкция котельной №29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001.01.02.015. "Реконструкция котельной №31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001.01.02.016. "Реконструкция котельной №39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001.01.02.017. "Реконструкция котельной №42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001.01.02.018. "Реконструкция котельной №43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001.01.02.019. "Реконструкция котельной №45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162 777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001.01.02.020. "Реконструкция котельной №94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001.01.02.021. "Реконструкция котельной №96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Проект 001.01.02.022. "Прочие мероприятия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001.02.00.000 "Тепловые сети и сооружения на них"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177 067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127 123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213 023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323 578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450 700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577 968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577 968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671 272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671 272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1 215 687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1 760 102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2 304 517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2 848 932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2 848 932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177 067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127 123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140 694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001.02.01.000 "Строительство новых сетей для обеспечения перспективной тепловой нагрузки"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83 114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165 442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165 442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001.02.01.001. "Строительство новых сетей для обеспечения перспективной тепловой нагрузки в зоне действия котельной №5, 66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001.02.01.002. "Строительство новых сетей для обеспечения перспективной тепловой нагрузки в зоне действия котельной №6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116 971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116 971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001.02.01.003. "Строительство новых сетей для обеспечения перспективной тепловой нагрузки в зоне действия котельной №23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001.02.01.004. "Строительство новых сетей для обеспечения перспективной тепловой нагрузки в зоне действия котельной №29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001.02.01.005. "Строительство новых сетей для обеспечения перспективной тепловой нагрузки в зоне действия котельной №31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001.02.01.007. "Строительство новых сетей для обеспечения перспективной тепловой нагрузки в зоне действия котельной №45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001.02.01.009. "Строительство новых сетей для обеспечения перспективной тепловой нагрузки в зоне действия котельной №49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001.02.01.014. "Строительство новых сетей для обеспечения перспективной тепловой нагрузки в зоне действия котельной №114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</w:tr>
      <w:tr w:rsidR="006B730D" w:rsidRPr="006B730D" w:rsidTr="006B730D">
        <w:trPr>
          <w:trHeight w:val="20"/>
        </w:trPr>
        <w:tc>
          <w:tcPr>
            <w:tcW w:w="4451" w:type="pct"/>
            <w:gridSpan w:val="12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Подгруппа проектов 001.02.02.000 "Строительство и реконструкция тепловых сетей для повышения эффективности функционирования системы теплоснабжения, 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175 867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97 766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204 508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001.02.02.005. "Строительство и реконструкция тепловых сетей для ликвидации котельной №32 ООО "ТЭР" с переключением тепловых нагрузок на котельную №31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001.02.02.006. "Строительство и реконструкция тепловых сетей для ликвидации котельной №38 ООО "ТЭР" с переключением тепловых нагрузок на котельную №39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001.02.02.007. "Строительство и реконструкция тепловых сетей для ликвидации котельных №44, 46 ООО "ТЭР" с переключением тепловых нагрузок на котельную №45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71 001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61 353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71 001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001.02.02.014. "Строительство и реконструкция тепловых сетей для ликвидации котельной №20 ООО "ТЭР" с переключением тепловых нагрузок на котельную №114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001.02.03.000 "Реконструкция тепловых сетей для обеспечения надежности теплоснабжения потребителей котельных"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540 125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1 067 798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1 595 471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2 123 144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2 123 144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"Строительство перемычки от существующей тепловой сети и сети ГВС для обеспечения надежности теплоснабжения потребителей котельной №5, 66 ООО "ТЭР" с целью повышения надежности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"Реконструкция сетей для обеспечения нормативной надежности теплоснабжения потребителей котельной №5, 66 ООО "ТЭР""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133 785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"Строительство и реконструкция тепловых сетей котельной №6 ООО "ТЭР" с целью оптимизации теплоснабжения МКД с переключением на тепловую сеть МЧС"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"Реконструкция сетей для обеспечения нормативной надежности теплоснабжения потребителей котельной №6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834 664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1 251 996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1 669 328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1 669 328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001.02.03.008. "Реконструкция сетей для обеспечения нормативной надежности теплоснабжения потребителей котельной №48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001.02.03.009. "Реконструкция сетей для обеспечения нормативной надежности теплоснабжения потребителей котельной №49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56 226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001.02.03.010. "Реконструкция сетей для обеспечения нормативной надежности теплоснабжения потребителей котельной №52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1 442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001.02.03.011. "Реконструкция сетей для обеспечения нормативной надежности теплоснабжения потребителей котельной №76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119 073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238 145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238 145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001.02.03.014. "Реконструкция сетей для обеспечения нормативной надежности теплоснабжения потребителей котельной №114 ООО "ТЭР" (вынос транзитного трубопровода)"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001.02.04.000 "Реконструкция тепловых сетей с увеличением диаметра теплопроводов для обеспечения перспективной тепловой нагрузки"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001.02.04.004. "Реконструкция тепловых сетей с увеличением диаметра теплопроводов для обеспечения перспективной тепловой нагрузки в зоне действия котельной №29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001.02.06.000 "Строительство новых насосных станций и ЦТП"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001.02.06.007. "Устройство ПНС в здании котельной №46 ООО "ТЭР" с насосами на подающем трубопроводе и регулятором подпора"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001.02.08.000 "Строительство и реконструкция насосных станций и ЦТП, в целях подключения новых потребителей"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001.02.08.002. "Проектирование и монтаж узла смешения на ул. Соборная - котельная №6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001.02.08.002.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"Строительство блочно-модульной ЦТП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№13/1 от котельной №6 ООО "ТЭР"</w:t>
            </w:r>
            <w:proofErr w:type="gramEnd"/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001.02.08.002.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"Строительство блочно-модульной ЦТП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№13/2 от котельной №6 ООО "ТЭР"</w:t>
            </w:r>
            <w:proofErr w:type="gramEnd"/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001.02.11.000 "Строительство трубопроводов ГВС"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001.02.11.001. "Строительство циркуляционного трубопровода ГВС от котельной №5,66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001.02.11.008. "Строительство циркуляционного трубопровода ГВС от котельной №48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001.02.11.009. "Строительство циркуляционного трубопровода ГВС от котельной №49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</w:tr>
      <w:tr w:rsidR="006B730D" w:rsidRPr="006B730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001.02.11.013. "Строительство циркуляционного трубопровода ГВС от котельной №104 ООО "ТЭР"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B730D" w:rsidRPr="006B730D" w:rsidTr="006B730D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</w:tr>
    </w:tbl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3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МУП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ГТХ</w:t>
      </w:r>
      <w:r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87D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796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874"/>
        <w:gridCol w:w="795"/>
        <w:gridCol w:w="773"/>
      </w:tblGrid>
      <w:tr w:rsidR="00587D9D" w:rsidRPr="00587D9D" w:rsidTr="006B730D">
        <w:trPr>
          <w:trHeight w:val="20"/>
          <w:tblHeader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ind w:left="-148"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587D9D" w:rsidRPr="00587D9D" w:rsidTr="006B730D">
        <w:trPr>
          <w:trHeight w:val="20"/>
        </w:trPr>
        <w:tc>
          <w:tcPr>
            <w:tcW w:w="4503" w:type="pct"/>
            <w:gridSpan w:val="12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№002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131 310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177 700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184 943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195 410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197 399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197 399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245 766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294 133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294 133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131 310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126 441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4503" w:type="pct"/>
            <w:gridSpan w:val="12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002.01.00.000 "Источники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118 622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138 055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118 622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4 681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002.01.02.000 "Строительство новых источников теплоснабжения"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002.01.01.020. "Строительство блочно-модульной угольной котельной в районе стадиона "Шахтер" мощностью 12,5 МВт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</w:tr>
      <w:tr w:rsidR="00587D9D" w:rsidRPr="00587D9D" w:rsidTr="006B730D">
        <w:trPr>
          <w:trHeight w:val="20"/>
        </w:trPr>
        <w:tc>
          <w:tcPr>
            <w:tcW w:w="4503" w:type="pct"/>
            <w:gridSpan w:val="12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002.01.04.000 "Модернизация источников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62 451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72 354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002.01.04.001. "Модернизация котельной №1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002.01.04.002. "Модернизация котельной №9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002.01.04.003. "Модернизация котельной №14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002.01.04.004. "Модернизация котельной №15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002.01.04.005. "Модернизация котельной №17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002.01.04.006. "Модернизация котельной №20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002.01.04.007. "Модернизация котельной №24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002.01.04.008. "Модернизация котельной №26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002.01.04.009. "Модернизация котельной №34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002.01.04.010. "Модернизация котельной №35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002.01.04.011. "Модернизация котельной №47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002.01.04.012. "Модернизация котельной №50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002.01.04.013. "Модернизация котельной №53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002.01.04.014. "Модернизация котельной №63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002.01.04.015. "Модернизация котельной №65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002.01.04.016. "Модернизация котельной №66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002.01.04.017. "Модернизация котельной №67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002.01.04.018. "Модернизация котельной №72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002.01.04.019. "Модернизация котельной №93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002.02.00.000 "Тепловые сети и сооружения на них"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59 323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83 506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107 690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131 873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131 873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002.02.01.000 "Строительство новых сетей для обеспечения перспективной тепловой нагрузки"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  <w:tr w:rsidR="00587D9D" w:rsidRPr="00587D9D" w:rsidTr="006B730D">
        <w:trPr>
          <w:trHeight w:val="20"/>
        </w:trPr>
        <w:tc>
          <w:tcPr>
            <w:tcW w:w="4503" w:type="pct"/>
            <w:gridSpan w:val="12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002.02.01.007. "Строительство новых сетей для обеспечения перспективной тепловой нагрузки в зоне действия котельной №50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shd w:val="clear" w:color="auto" w:fill="auto"/>
            <w:noWrap/>
            <w:vAlign w:val="bottom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Подгруппа проектов 002.02.02.000 "Строительство и реконструкция тепловых сетей для повышения эффективности функционирования системы теплоснабжения, в </w:t>
            </w:r>
            <w:proofErr w:type="spellStart"/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002.02.02.007. "Реконструкция тепловых сетей котельной №67 МУП "ГТХ" для переключения тепловых нагрузок с котельных №62, №64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002.02.02.009. "Строительство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002.02.03.000 "Реконструкция тепловых сетей в целях обеспечения надежности"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53 079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77 263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101 446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101 446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002.02.03.001. "Реконструкция тепловых сетей от котельной №14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002.02.03.002. "Реконструкция тепловых сетей от котельной №24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002.02.03.003. "Реконструкция тепловых сетей от котельной №26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002.02.03.004. "Реконструкция тепловых сетей от котельной №34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002.02.03.005. "Реконструкция тепловых сетей от котельной №50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002.02.03.006. "Реконструкция тепловых сетей от котельной №65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002.02.03.008. "Реконструкция тепловых сетей от котельной №72 МУП "ГТХ"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587D9D" w:rsidRPr="00587D9D" w:rsidTr="006B730D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002.02.03.010. "Реконструкция тепловых сетей от котельной ООО ОФ "Прокопьевскуголь"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87D9D" w:rsidRPr="00587D9D" w:rsidTr="006B730D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25 153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49 336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73 520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97 703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587D9D" w:rsidRPr="00587D9D" w:rsidRDefault="00587D9D" w:rsidP="0058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97 703</w:t>
            </w:r>
          </w:p>
        </w:tc>
      </w:tr>
    </w:tbl>
    <w:p w:rsidR="008E5807" w:rsidRDefault="008E5807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  <w:sectPr w:rsidR="00EA2CCB" w:rsidSect="006B730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E2457A" w:rsidRPr="00710707" w:rsidRDefault="002C09DD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1" w:name="_Toc49518885"/>
      <w:r w:rsidRPr="00710707">
        <w:rPr>
          <w:b/>
          <w:sz w:val="28"/>
          <w:szCs w:val="28"/>
        </w:rPr>
        <w:lastRenderedPageBreak/>
        <w:t>4</w:t>
      </w:r>
      <w:r w:rsidR="000C5D01" w:rsidRPr="00710707">
        <w:rPr>
          <w:b/>
          <w:sz w:val="28"/>
          <w:szCs w:val="28"/>
        </w:rPr>
        <w:t xml:space="preserve">. </w:t>
      </w:r>
      <w:r w:rsidR="00E2457A" w:rsidRPr="00710707">
        <w:rPr>
          <w:b/>
          <w:sz w:val="28"/>
          <w:szCs w:val="28"/>
        </w:rPr>
        <w:t xml:space="preserve">Предложения по величине необходимых инвестиций в строительство, </w:t>
      </w:r>
      <w:r w:rsidR="00296C99">
        <w:rPr>
          <w:b/>
          <w:sz w:val="28"/>
          <w:szCs w:val="28"/>
        </w:rPr>
        <w:t>реконструкцию</w:t>
      </w:r>
      <w:r w:rsidR="0039265B">
        <w:rPr>
          <w:b/>
          <w:sz w:val="28"/>
          <w:szCs w:val="28"/>
        </w:rPr>
        <w:t>,</w:t>
      </w:r>
      <w:r w:rsidR="00296C99">
        <w:rPr>
          <w:b/>
          <w:sz w:val="28"/>
          <w:szCs w:val="28"/>
        </w:rPr>
        <w:t xml:space="preserve">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источн</w:t>
      </w:r>
      <w:r w:rsidR="0039265B" w:rsidRPr="0039265B">
        <w:rPr>
          <w:b/>
          <w:sz w:val="28"/>
          <w:szCs w:val="28"/>
        </w:rPr>
        <w:t>и</w:t>
      </w:r>
      <w:r w:rsidR="0039265B" w:rsidRPr="0039265B">
        <w:rPr>
          <w:b/>
          <w:sz w:val="28"/>
          <w:szCs w:val="28"/>
        </w:rPr>
        <w:t xml:space="preserve">ков </w:t>
      </w:r>
      <w:r w:rsidR="00E2457A" w:rsidRPr="00710707">
        <w:rPr>
          <w:b/>
          <w:sz w:val="28"/>
          <w:szCs w:val="28"/>
        </w:rPr>
        <w:t>тепловой энергии на каждом этапе</w:t>
      </w:r>
      <w:bookmarkEnd w:id="11"/>
    </w:p>
    <w:p w:rsidR="00677301" w:rsidRPr="00710707" w:rsidRDefault="00677301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0A8F" w:rsidRPr="00ED7E3A" w:rsidRDefault="002D0A8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и величина необходимых инвестиций в строительство, реконструкцию и </w:t>
      </w:r>
      <w:r w:rsidR="00296C99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F4392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источников тепловой энергии на каждом этапе представлены в таблице </w:t>
      </w:r>
      <w:r w:rsidR="007F69DC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3D1" w:rsidRPr="00ED7E3A" w:rsidRDefault="00A102A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="00A83ED4" w:rsidRPr="00ED7E3A">
        <w:t xml:space="preserve"> </w:t>
      </w:r>
      <w:r w:rsidR="00A83ED4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инвестиций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43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="00D17A43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2D0A8F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фа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 затрат 2022 г.)</w:t>
      </w:r>
      <w:r w:rsidR="002D0A8F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Default="006F105B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3933"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B730D">
        <w:rPr>
          <w:rFonts w:ascii="Times New Roman" w:eastAsia="Times New Roman" w:hAnsi="Times New Roman" w:cs="Times New Roman"/>
          <w:sz w:val="28"/>
          <w:szCs w:val="28"/>
          <w:lang w:eastAsia="ru-RU"/>
        </w:rPr>
        <w:t>147,620</w:t>
      </w:r>
      <w:r w:rsidRPr="00ED7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86A36" w:rsidRPr="003468D4" w:rsidRDefault="00A86A36" w:rsidP="00A4530F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6A36" w:rsidRPr="003468D4" w:rsidSect="00F47140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7F6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B9480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1176"/>
        <w:gridCol w:w="2549"/>
        <w:gridCol w:w="685"/>
        <w:gridCol w:w="734"/>
        <w:gridCol w:w="696"/>
        <w:gridCol w:w="816"/>
        <w:gridCol w:w="734"/>
        <w:gridCol w:w="697"/>
        <w:gridCol w:w="697"/>
        <w:gridCol w:w="697"/>
        <w:gridCol w:w="735"/>
        <w:gridCol w:w="817"/>
        <w:gridCol w:w="697"/>
        <w:gridCol w:w="536"/>
        <w:gridCol w:w="536"/>
        <w:gridCol w:w="896"/>
        <w:gridCol w:w="1504"/>
      </w:tblGrid>
      <w:tr w:rsidR="006B730D" w:rsidRPr="006B730D" w:rsidTr="006B730D">
        <w:trPr>
          <w:trHeight w:val="20"/>
          <w:tblHeader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 пр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екта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нансирования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92841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173309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224328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228896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498376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3083561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61074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330179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на котлы КВТС-20-150 №№1, 2, 3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подогревателей на котлы КВТС-20-150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фективные насосы - 3 шт., с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оптимальной производ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37 кВт - 3 шт. на  пит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тельные насосы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энергоэффективные нас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- 2 шт. на котельной №66, с подбором оптимальной произв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блюдения и контрольно-пропускного пункта на котельной №5, 66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угольного склада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 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домера, термопреобразователя по ГВС на ПСВ №6 - 1 шт.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№5,66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вонакипного устройства АНУ-160 на котельной №5,66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315 кВт - 1 шт. на сет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 насосы (летние)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энергоэффективный насос (с подбором оптимальных пар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сетевого насоса 2000 м³, h = 100 м на раме в сборе с электродвигателем, на котельной №66, с заменой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мутационной аппаратуры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№5, 66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15857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53788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105127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214449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654282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Предпроектные исследования по реконструкции гидрозолоотвала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по реконструкции гидроз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лоотвала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гидрозолоотвала котельной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станции осветленных вод котельная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осветленных вод котельная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автоматиз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котлов КВТК100 №1, 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установка электроприводов - 6 шт. для управления запорной арматурой, монтаж шкафов управления с возможностью диспетчеризации и автоматич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ской работы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осв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щения, видеонаблюдения, охра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сигнализации участка маг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стральной тепловой сети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№6-т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</w:t>
            </w:r>
            <w:proofErr w:type="gramEnd"/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№3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№4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новки компенсации реактивной мощности (УКРМ) на ТП-793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энергоэффективные насосы - 3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630 кВт - 1 шт. на сетевые насосы СЦН1250 - 2 шт.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200 кВт - 1 шт. на дым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сосы ДН-19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37 кВт - 1 шт. на насосы исходной воды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55 кВт - 2 шт. на дутьевой вентилятор ВДн-12,5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160 кВт - 1 шт. для насосов рециркуляции 2-ой очереди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КВТС-20-150 №1 с прои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водством режимно-наладочных испытаний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№2 с произво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заменой коммутационной апп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ратуры "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Багерной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насосной"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вакуумного деаэратора БВД-25 (25 м³/ч) на бойлерной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172958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струкцию оборудования ХВП на котельной №48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№48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(технического перевооружения) котельной №48, с заменой котла КВ-ТС-6,5 №4 на водогрейный котел типа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(техническое перевооружение) котельной №48, с заменой котла КВ-ТС-6,5 №4 на водогрейный котел типа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блюдения и контрольно-пропускного пункта на котельной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КВТС-6,5 ВЦКС №5 на водогрейный котел типа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переходом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№48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119178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энергоэффективный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обменника 4 Гкал на отопление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вонакипного устройства АНУ-180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энергоэффективный насос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реконструкцией ШЗУ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98712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- 2 шт. на энергоэффективные насосы (с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преобразователя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пультом управления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дымосос ДН-12,5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ВДН-10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167125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630/90 №2 на энергоэффективный насос, с подбором оптимальной прои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водительности - 1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№76 с заменой кабельных линий сетевых нас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  №№1, 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250 кВт - 1 шт. на сетевые насосы на котельной №76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электр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двигателя на сетевой насос WILO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SCP 200/560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37 кВт - 1 шт. на насосы рециркуляции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52430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30 кВт -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шт. на сетевой насос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 ГВС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№79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77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108894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энергоэффекти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- 1 шт. на сетевой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 деаэрационной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ки, дренажной и фекальной кан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лизации, питательных устройств паровых котлов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№104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№104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№104 с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на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- 2 шт. на энергоэффективные насосы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насосов ГВС - 2 шт. на энергоэффективные насосы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№114 с учетом подкл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нагрузки котельной №20 и потребителей Центрального 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котельной №114 с уч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подключения нагрузки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и потребителей Центрального района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75 кВт - 1 шт. на дымосос ДН-15 - 1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ВДН-8 - 2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№114 с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71900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№22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подбором оптимал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производительности)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подпиточные насосы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рециркуляции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пультом управления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- 4 шт. на дутьевые вентиляторы ДН-9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зователем и выносным пультом управления мощностью 75 кВт - 1 шт. на новые сетевые насосы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127844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коммуникации и управления мощностью 45 кВт - 1 шт. на насосы циркуляции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18,5 кВт - 1 шт. на сетевые насосы (на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травмбольницу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рециркуляции NB 40-125/139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на дутьевые вент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ляторы ВР-125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- 2 шт. на дутьевые вентиляторы ВД-2,8 - 2 шт.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7,5 кВт на насосы котл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вого контура - 2 шт.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КВм-2,0 - 3 шт. на котлы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котлов КВм-2,0 - 3 шт. на котлы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котлов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№23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153084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КВ 106-007 №1 на котел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подпиточные насосы на котельной №25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- 6 шт. на дутьевые вентиляторы ВР 120-28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угольной котельной №25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55516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циркуляции на котельной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подпиточные насосы на котельной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насосы рециркуляции на котельной №28. Техническое перевооружение угольной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№28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52936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64247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- 2 шт. на дутьевые вентиляторы ВДН-8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подпиточные насосы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7,5 кВт - 1 шт. на насосы рециркуляции на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37 кВт — 1 </w:t>
            </w:r>
            <w:proofErr w:type="spellStart"/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сетевые насосы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- 1 шт. на энергоэффективный насос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131566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КВм-1,6 №4, №7 на котлы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с учетом увеличения нагрузки при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ключении нагрузок котельной №32)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насос ГВС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- 1 шт. на сетевой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коммутационной аппаратуры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 установкой АВР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№31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75296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газоочистного оборудования на котельной №39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газоочистного оборуд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на котельной №39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обменника на ГВС 7 Гкал на котельной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66809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45 кВт - 1 шт. на сетевой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15 кВт - 1 шт. на подпиточные насосы на котельной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рециркуляции на котельной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плекса коммутации и управления мощностью 11 кВт - 1 шт. на дымосос ДН-10 на котельной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119401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НРс-18 - 6 шт. на котлы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котлов НРс-18 - 6 шт. на котлы типа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котлов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15 кВт - 1 шт. на дутьевой вентилятор ВДН-8 на котельной №43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45 кВт - 1 шт. на насосы циркуляции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2,2 кВт - 1 шт. на подпиточные насосы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насосы рециркуляции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зователем и выносным пультом управления мощностью 15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18,5 кВт - 1 шт. на дутьевой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вентилятор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№43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склада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№43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162777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196727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котельной №45 6,5 Гкал/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модернизацией котельно-вспомогательного об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с последующим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ключением на нее нагрузок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тельных №44,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мощностью 6,5 Гкал/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модернизацией котельно-вспомогательного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неотапливаемого здания с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крановыми путями на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подкрановыми путями на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ПНС в здании закр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той котельной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57763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11 кВт -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шт. на насосы рециркуляции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сетевые насосы - 2 шт.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ГВС - 2 шт.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№94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33653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7,5 кВт - 1 шт. на сетевой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2,2 кВт - 1 шт. на подпиточные насосы на котельной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10713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ятий, направленных на повыш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эффективности работы бо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лерных с установкой третьей ступени нагрева ГВС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ратора 2 шт., 220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тельфера грузоподъемностью 8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установок для удаления агрессивных газов из трубопроводов горячего 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 на котельных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прибора для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изводства замеров и осуществл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контроля по списанию и остаткам топлива по складам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118622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червячной лебедки ШЗУ (ТЛЧ-1)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№14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 ЦНСГ 20-55К5-АМ)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№15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№17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№20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002.01.04.006.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бытового помещения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котельной №24: замена котлов №1 ГВС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НРс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 на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0,63 МВт и №2, 3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НРс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 на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0,93 МВт; установка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стинчатых теплообменников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S-41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150;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S-19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65; замена насосов сетевых, циркуляционных и ГВС с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 частотного регулирования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бак-котёл КМ50-32-125 - 2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№26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002.01.04.008.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№26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002.01.04.008.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котельной №34: замена котлов №1, 2 НРс-18 на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1,2; замена насосов сетевых, циркуляционных, ГВС на насосы с частотным регулированием; замена теплообменников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S41; установка узла учета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энергии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80-65-160 - 2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замена лебёдки (ТЛЧ-1)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13812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блочно-модульной угольной котельной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spellEnd"/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Прокопьевская, 162 (1,2 МВт)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ул. Прокопьевская, 162 (1,2 МВт)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№47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5661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6876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котельной №47: установка теплообменников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41 - 2 шт.; 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19 - 2 шт.; установка частотных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образователей; замена котлов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 МВт №2, №3 на котел КВм-1,25; установка химвод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очистки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Аквафлоу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SF 100/2-91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2671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ВПД-15 и тяговой лебедки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документации на установку кран балки с грейфером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65-50-125)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400х300 мм, L = 15 м и дымососа ДН-6,3)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400х300 мм, L = 15 м и дымососов ДН-9 - 2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канала в котельном зале (канал ШЗУ 60х1,35х0,5 м)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№50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 FUNKE FP 100 d200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конвейера ШЗУ, замена рештаков, цепи, звездочек привода (рештак С5311.00.100к -32 шт., цепь СКР-11-60Б со скребками (тяговая, разборная Р2 × 80 ГОСТ589-85) L = 82 м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звездочка привода 1С53М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№3 КВр-0,8к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ДН-6,3 - 2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8600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документации на установку кран балки с грейфером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стинчатый разборный WhiteNord-NT,ListWN13-2023011760 - 2 шт. (или аналог), кран шаровый фланцевый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50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лоснабжение с заменой запорной арматуры (аппарат теплообме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шт. (или 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лог), кран шаровый фланцевый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(вертикальный многоступенч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тый насос ПВН 1-4 - 2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КВм-2,5к на котел КВм-2,5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КВм-2,5к на котел КВм-2,5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ДН-9 - 2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углеподачи ( цепь СКР-11-60Б со скребками (тяговая, 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Р2 × 80 ГОСТ589-85) L = 82 м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звездочка привода 1С53М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 63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4175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документации на модернизацию котельной №65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насосного оборудования (насос бак-котёл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50-32-125)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65-50-160)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№66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002.01.04.016.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№66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№3, 4 Сибирь 10м на один котел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1,86;  замена насосов сетевых, циркуляцио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и ГВС на насосы с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регулированием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4166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 видеонабл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39.6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№67 для переключения тепловых нагрузок с котельных №62, №64 МУП "ГТХ" (разработка проек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но-сметной документации,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автоматических котлов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дымососов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500х500 мм, L = 20 м и дымососов ДН-9 - 2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конвейеров ШЗУ, замена рештаков, цепи,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звездочек привода (рештак С5311.00.100к  -32 шт., цепь СКР-11-60Б со скребками (тяг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вая, разборная Р2 × 80 ГОСТ589-85) L = 105 м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звездочка привода 1С53М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ства ТСО (план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батарейного циклона ЦБ-25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кровли (S = 716 м²)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отмостки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(S = 112 м²)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№72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2201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футеровки конвейера ШЗУ (листы СВМПЭ Ре1000, 40 м², δ = 8мм, 20 листов)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лоснабжение с заменой запорной арматуры (аппарат теплообме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.(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лог), кран шаровый фланцевый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стинчатый разборный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WhiteNord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-NT, ListWN13-2023011760 - 1шт. (или аналог), кран шаровый фланцевый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50 мм, 4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стинчатый разборный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WhiteNord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-NT, ListWN13-2023011760 - 1 шт. (или аналог), кран шаровый фланцевый </w:t>
            </w:r>
            <w:proofErr w:type="spell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50 мм - 4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КВр-0,8КБ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КВр-0,8КБ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емонта)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на к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тельных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87917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002.01.01.020.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12,5 МВт, переключение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от котельных №№1, 9, 14, 15, 17 МУП "ГТХ" на вновь созданную котельную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002.01.01.020.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в районе стадиона "Шахтер"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12,5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6B730D" w:rsidRPr="006B730D" w:rsidTr="006B730D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291931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336342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230437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238799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500365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30D" w:rsidRPr="006B730D" w:rsidRDefault="006B730D" w:rsidP="006B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3245821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30D" w:rsidRPr="006B730D" w:rsidRDefault="006B730D" w:rsidP="006B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ED7E3A" w:rsidRDefault="00ED7E3A" w:rsidP="00A4530F">
      <w:pPr>
        <w:spacing w:after="0" w:line="240" w:lineRule="auto"/>
        <w:rPr>
          <w:highlight w:val="yellow"/>
        </w:rPr>
      </w:pPr>
    </w:p>
    <w:p w:rsidR="00710707" w:rsidRPr="00710707" w:rsidRDefault="00710707" w:rsidP="00A4530F">
      <w:pPr>
        <w:spacing w:after="0" w:line="240" w:lineRule="auto"/>
        <w:rPr>
          <w:highlight w:val="yellow"/>
        </w:rPr>
        <w:sectPr w:rsidR="00710707" w:rsidRPr="00710707" w:rsidSect="006B730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A136A" w:rsidRPr="0060257A" w:rsidRDefault="009263D1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2" w:name="_Toc49518886"/>
      <w:r w:rsidRPr="0060257A">
        <w:rPr>
          <w:b/>
          <w:sz w:val="28"/>
          <w:szCs w:val="28"/>
        </w:rPr>
        <w:lastRenderedPageBreak/>
        <w:t>5</w:t>
      </w:r>
      <w:r w:rsidR="000C5D01" w:rsidRPr="0060257A">
        <w:rPr>
          <w:b/>
          <w:sz w:val="28"/>
          <w:szCs w:val="28"/>
        </w:rPr>
        <w:t xml:space="preserve">. </w:t>
      </w:r>
      <w:r w:rsidR="006A136A" w:rsidRPr="0060257A">
        <w:rPr>
          <w:b/>
          <w:sz w:val="28"/>
          <w:szCs w:val="28"/>
        </w:rPr>
        <w:t xml:space="preserve">Предложения </w:t>
      </w:r>
      <w:r w:rsidR="0039265B" w:rsidRPr="00710707">
        <w:rPr>
          <w:b/>
          <w:sz w:val="28"/>
          <w:szCs w:val="28"/>
        </w:rPr>
        <w:t xml:space="preserve">по величине необходимых инвестиций в строительство, </w:t>
      </w:r>
      <w:r w:rsidR="0039265B">
        <w:rPr>
          <w:b/>
          <w:sz w:val="28"/>
          <w:szCs w:val="28"/>
        </w:rPr>
        <w:t xml:space="preserve">реконструкцию,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</w:t>
      </w:r>
      <w:r w:rsidRPr="0060257A">
        <w:rPr>
          <w:b/>
          <w:sz w:val="28"/>
          <w:szCs w:val="28"/>
        </w:rPr>
        <w:t>тепловых сетей и сооружений на них</w:t>
      </w:r>
      <w:r w:rsidR="007C5A98" w:rsidRPr="0060257A">
        <w:rPr>
          <w:b/>
          <w:sz w:val="28"/>
          <w:szCs w:val="28"/>
        </w:rPr>
        <w:t>.</w:t>
      </w:r>
      <w:bookmarkEnd w:id="12"/>
    </w:p>
    <w:p w:rsidR="006A136A" w:rsidRPr="0060257A" w:rsidRDefault="006A136A" w:rsidP="00E450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43" w:rsidRPr="0060257A" w:rsidRDefault="00D17A4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и величина необходимых инвестиций в строительство, 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и сооружений на них на каждом этапе представлены в таблице </w:t>
      </w:r>
      <w:r w:rsid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79A4" w:rsidRDefault="00D17A4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</w:t>
      </w:r>
      <w:r w:rsidR="00A83ED4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инвестиций 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и сооружений на них с проиндексир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ванными </w:t>
      </w:r>
      <w:proofErr w:type="spellStart"/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</w:t>
      </w:r>
      <w:proofErr w:type="gramStart"/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атратами</w:t>
      </w:r>
      <w:proofErr w:type="spellEnd"/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фактических затрат 2022 г.)</w:t>
      </w:r>
      <w:r w:rsidR="00A579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Pr="000C1EBF" w:rsidRDefault="00A579A4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6E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6E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9480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0A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B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944,850 </w:t>
      </w:r>
      <w:r w:rsidRPr="006E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</w:p>
    <w:p w:rsidR="00D17A43" w:rsidRPr="00710707" w:rsidRDefault="00D17A43" w:rsidP="00A4530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  <w:sectPr w:rsidR="00D17A43" w:rsidRPr="00710707" w:rsidSect="00D17A43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13" w:name="_Toc532481538"/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A579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тепловых сетей и сооружений на них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B9480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1136"/>
        <w:gridCol w:w="2401"/>
        <w:gridCol w:w="685"/>
        <w:gridCol w:w="697"/>
        <w:gridCol w:w="697"/>
        <w:gridCol w:w="697"/>
        <w:gridCol w:w="697"/>
        <w:gridCol w:w="622"/>
        <w:gridCol w:w="622"/>
        <w:gridCol w:w="622"/>
        <w:gridCol w:w="698"/>
        <w:gridCol w:w="698"/>
        <w:gridCol w:w="698"/>
        <w:gridCol w:w="698"/>
        <w:gridCol w:w="622"/>
        <w:gridCol w:w="776"/>
        <w:gridCol w:w="2219"/>
      </w:tblGrid>
      <w:tr w:rsidR="001F5059" w:rsidRPr="001F5059" w:rsidTr="001F5059">
        <w:trPr>
          <w:trHeight w:val="20"/>
          <w:tblHeader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 пр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екта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177067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110554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127123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127268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2848932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173715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5-ти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50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15 м на юг от адм. здания по ул. Крупской, 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9-ти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ж/д по пр. Ленина, 4 (1 очередь)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5-ти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по ул. Крупской, 1,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№5, 66 (с применен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повыш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повыш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№5, 66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133785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45200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126413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1936707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монтаж узла смешения на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струкцию тепловых сетей с целью опт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мизации теплоснабжения мн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гоквартирных жилых домов по адресам: ул. Есенина, 6; ул. Обручева, 71; ул. Обручева, 77, с переключением на те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ловую сеть МЧС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с целью оптимизации теплоснабжения многоквартирных жилых 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мов по адресам: ул. Есенина, 6; ул. Обручева, 71; ул. Обручева, 77, с переключением на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вую сеть МЧС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9-ти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80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Жолтовского, 7Б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спективы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82259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44809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культурно-оздоровительного комплекса ул. 10 микрорайон, 45А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МБУ "ИМЦ" по ул. Гайдара, 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здания по адресу пр. Строителей, земел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участок №95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культурно-оздоровительного центра по ул. Гайдара, 53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ж/д на земельном участке 412 м на запад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ж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Лихачева, 18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блочно-модульной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ЦТП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№13/1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блочно-модульной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ЦТП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№13/2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№6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1669328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 финансирования </w:t>
            </w: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ж/д, расположенный в 15 м на северо-запад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по ул. пер.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Цесовский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23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сада на 190 мест по ул. Кучина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сада на 190 мест по ул. Кучина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108689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№32 на котельную №31, с целью закрытия котельной №32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№32 на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№31, с целью закрытия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ДК Северный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нак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Цикличная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27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ж/д по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Азовская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струкцию тепловых сетей и сетей ГВС для переключения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№38 на котельную №39, с целью закрытия котельной №38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№38 на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№39, с целью закрытия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27547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136759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№46 на котельную №45, с целью закрытия котельной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№44 на котельную №45, с целью закрытия котельной №44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№46 на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№44 на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ния, расположенного по адресу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Пионерская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001.02.06.007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ПНС в здании котельной №46 с насосами на подающем трубопроводе и регул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тором подпора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22109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№48 (с применением различных 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№48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 финансирования </w:t>
            </w: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70407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4-х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ж/д по ул. Шишкина, 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4-х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Социалистическая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от котельной №49 с целью перевода потребителей на з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крытую систему горячего 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доснабжения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№49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56226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№52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238145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№76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238145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001.02.11.012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№104 (с применением различных 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122303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гаража, территория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Звенигорская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гараж 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 тепловых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№20 на котельную №114, с целью закр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тия котельной №20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№20 на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№114, с целью закрытия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тепловой сети ТК18-ТК22 с целью выноса транзи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трубопровода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тепловой сети ТК18-ТК22 с целью выноса транзитного трубопровода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№114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66968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131873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Рудничная от ТК1 до 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ничная, 2):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мм, L = 100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арматуры (пр.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Ша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тёров, 29 от ТК5 до т. 5): те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 (Т1, Т2), Д = 57 мм (Т3), L = 10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100 мм, 2 шт.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 участка тепловой сети от пр. Шахт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ё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ров, 28 до т. 3 пр. Шахтёров, 34: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159 мм (Т1, Т2), L = 46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от котельной до т. 2  врезка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пр. Шахтёров, 24: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76 мм (Т1, Т2), L = 70 м (по лотку) Д = 32 мм и Д = 20 м (Т3, Т4), L = 70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Замена тепловой сети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до здания школы №12: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89 мм (Т1, Т2), L = 28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т. 3 до ТК3: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76 мм (Т1, Т2), L = 29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ТК1 до ж/д ул. Прокопье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ская, 73: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89 мм (Т1, Т2), L = 24 м (по ло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ку), Д = 35 мм (Т3),  L = 24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котельной до ТК8 ул. Бер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говая, 20: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 (Т1, Т2), L = 114 м (по ло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ку) Д = 32 мм и Д = 25 м (Т3, Т4), L = 114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туры в ТК6 (ул. Вершинина от ТК6 до т. 1):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мм, L = 50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100 мм,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сада на 190 мест по ул.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арматуры (от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до ТК2 и от т. 1 до стены д/сада 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89 мм (Т1, Т2), Д =  57 мм (Т3), L = 44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по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тепловых сетей котельной №67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с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№62, №64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котельной №67 для перекл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тепловых нагрузок с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№62, №64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туры в ТК4' (ул. Каспийская от ТК4' до т. 4):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159 мм, L = 130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100 мм, 2 шт.,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150 мм,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(от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до т. 1): сеть ГВС Д = 114 мм и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76 мм, L = 134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1 до т. 3): сеть ГВС Д = 114 мм и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76 мм, L = 204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3 до ТК25'' ул. 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розовой): сеть ГВС Д = 76 мм и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57 мм, L = 258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зданной блочно-модульной угольной котельной в районе стадиона "Шахтер" мощн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абонентов котельных №№1, 9, 14, 15, 17 к вновь созда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блочно-модульной угольной котельной в районе стадиона "Шахтер" мощностью 12,5 МВт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абонентов котельных №№1, 9, 14, 15, 17 к вновь созда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блочно-модульной угольной котельной в районе стадиона "Шахтер" мощностью 12,5 МВт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скуголь"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97703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туры в ТК27 (ул.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Акмолинская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от ТК27 до ТК28):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мм, L = 40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80 мм - 2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капитальный ремонт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тельных конструкций ТК17 (ул. Павлова от ТК14 до ТК18):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мм, L = 82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80 мм - 2 шт.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Павлова от ТК18 до т.3):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мм, L = 40 м (по лотку)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Павлова от ТК13 до ТК14):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159 мм, L = 32 м (по лотку), кран шаровый </w:t>
            </w:r>
            <w:proofErr w:type="spell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80 мм - 2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Павлова от ТК16 до ТК26): тепловая сеть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108 мм, L = 108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монта)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ООО ОФ "Прокопьевскуголь"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96734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F5059" w:rsidRPr="001F5059" w:rsidTr="001F5059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123242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128403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2980805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59" w:rsidRPr="001F5059" w:rsidRDefault="001F5059" w:rsidP="001F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FD1486" w:rsidRDefault="00FD1486" w:rsidP="00A4530F">
      <w:pPr>
        <w:spacing w:after="0" w:line="240" w:lineRule="auto"/>
        <w:rPr>
          <w:highlight w:val="yellow"/>
        </w:rPr>
      </w:pPr>
    </w:p>
    <w:p w:rsidR="00FD1486" w:rsidRPr="00710707" w:rsidRDefault="00FD1486" w:rsidP="00A4530F">
      <w:pPr>
        <w:spacing w:after="0" w:line="240" w:lineRule="auto"/>
        <w:rPr>
          <w:highlight w:val="yellow"/>
        </w:rPr>
        <w:sectPr w:rsidR="00FD1486" w:rsidRPr="00710707" w:rsidSect="006B730D">
          <w:pgSz w:w="16841" w:h="11900" w:orient="landscape"/>
          <w:pgMar w:top="1134" w:right="567" w:bottom="567" w:left="709" w:header="284" w:footer="550" w:gutter="0"/>
          <w:cols w:space="708"/>
          <w:docGrid w:linePitch="360"/>
        </w:sectPr>
      </w:pPr>
    </w:p>
    <w:p w:rsidR="00B94CE4" w:rsidRPr="0060257A" w:rsidRDefault="00B94CE4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4" w:name="_Toc49518887"/>
      <w:r w:rsidRPr="0060257A">
        <w:rPr>
          <w:b/>
          <w:sz w:val="28"/>
          <w:szCs w:val="28"/>
        </w:rPr>
        <w:lastRenderedPageBreak/>
        <w:t>6. Предложения по величине необходимых инвестиций в мероприятия по переходу открытых систем теплоснабжения (горячего водоснабжения) на з</w:t>
      </w:r>
      <w:r w:rsidRPr="0060257A">
        <w:rPr>
          <w:b/>
          <w:sz w:val="28"/>
          <w:szCs w:val="28"/>
        </w:rPr>
        <w:t>а</w:t>
      </w:r>
      <w:r w:rsidRPr="0060257A">
        <w:rPr>
          <w:b/>
          <w:sz w:val="28"/>
          <w:szCs w:val="28"/>
        </w:rPr>
        <w:t>крытые системы горячего водоснабжения</w:t>
      </w:r>
      <w:bookmarkEnd w:id="14"/>
    </w:p>
    <w:p w:rsidR="00B94CE4" w:rsidRPr="0060257A" w:rsidRDefault="00B94CE4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30F" w:rsidRPr="001747CB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Схемой теплоснабжения не предусматриваются мероприятия по 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крытой системы теплоснабжения (горячего водоснабжения) в закрытую систему г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рячего водоснабжения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CE4" w:rsidRPr="0060257A" w:rsidRDefault="00B94CE4" w:rsidP="00A4530F">
      <w:pPr>
        <w:pStyle w:val="1"/>
        <w:spacing w:line="240" w:lineRule="auto"/>
      </w:pPr>
      <w:bookmarkStart w:id="15" w:name="_Toc49518888"/>
      <w:r w:rsidRPr="0060257A">
        <w:t>7</w:t>
      </w:r>
      <w:r w:rsidR="000C5D01" w:rsidRPr="0060257A">
        <w:t>.</w:t>
      </w:r>
      <w:r w:rsidR="00ED6A9C" w:rsidRPr="0060257A">
        <w:t xml:space="preserve"> </w:t>
      </w:r>
      <w:r w:rsidRPr="0060257A">
        <w:t>Предложения по источникам инвестиций</w:t>
      </w:r>
      <w:r w:rsidR="004A7424" w:rsidRPr="0060257A">
        <w:t>, обеспечивающих финансовые потребности</w:t>
      </w:r>
      <w:bookmarkEnd w:id="15"/>
    </w:p>
    <w:p w:rsidR="00B94CE4" w:rsidRPr="0060257A" w:rsidRDefault="00B94CE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4A742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В сложившихся условиях хозяйственно-финансовой деятельности для орган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заций, осуществляющих регулируемые виды деятельности в области теплоснабж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ния на территории городского округа, возможно рассмотрение различных источн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ков финансирования, обеспечивающих реализацию проектов, предусмотренных в рамках актуализированного варианта развития: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собственные средства теплоснабжающих организаций, образующиеся за счет следующих источников: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прибыли от регулируемой деятельности в сфере теплоснабжения;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включения капитальных затрат в тариф на тепловую энергию;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платы (тариф) за подключение;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экономии операционных расходов за счет энергоресурсосбережения как сле</w:t>
      </w:r>
      <w:r w:rsidR="004A7424" w:rsidRPr="0060257A">
        <w:rPr>
          <w:rFonts w:ascii="Times New Roman" w:hAnsi="Times New Roman" w:cs="Times New Roman"/>
          <w:sz w:val="28"/>
          <w:szCs w:val="28"/>
        </w:rPr>
        <w:t>д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ствие реализации проектов по модернизации и техническому перевооружению с</w:t>
      </w:r>
      <w:r w:rsidR="004A7424" w:rsidRPr="0060257A">
        <w:rPr>
          <w:rFonts w:ascii="Times New Roman" w:hAnsi="Times New Roman" w:cs="Times New Roman"/>
          <w:sz w:val="28"/>
          <w:szCs w:val="28"/>
        </w:rPr>
        <w:t>и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стем теплоснабжения при введении долгосрочных тарифов;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заемные средства (кредиты);</w:t>
      </w:r>
    </w:p>
    <w:p w:rsidR="000714CB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из бюджетов различных уровней.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№1075 от 22.10.2012 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>О ценообразовании в сфере теплоснабжения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 xml:space="preserve"> затраты регулирующей организации на реализацию мероприятий по подключению новых потребителей могут быть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 xml:space="preserve">сации регулируемой организации: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проведение мероприя</w:t>
      </w:r>
      <w:r w:rsidR="006E4AD9" w:rsidRPr="0060257A">
        <w:rPr>
          <w:rFonts w:ascii="Times New Roman" w:hAnsi="Times New Roman" w:cs="Times New Roman"/>
          <w:sz w:val="28"/>
          <w:szCs w:val="28"/>
        </w:rPr>
        <w:t>тий по подключению объекта капи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тального строительства потребителя, в том числе - застройщика;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расходы на создание (реконструкцию) тепловых сетей от существующих тепловых сетей или источников тепловой энергии до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создание (реконструкцию) источников тепловой энергии и (или) развитие существующих источников тепловой энергии и (или) тепловых сетей, н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обходимых для создания технической возможности такого подключения, в том чи</w:t>
      </w:r>
      <w:r w:rsidRPr="0060257A">
        <w:rPr>
          <w:rFonts w:ascii="Times New Roman" w:hAnsi="Times New Roman" w:cs="Times New Roman"/>
          <w:sz w:val="28"/>
          <w:szCs w:val="28"/>
        </w:rPr>
        <w:t>с</w:t>
      </w:r>
      <w:r w:rsidRPr="0060257A">
        <w:rPr>
          <w:rFonts w:ascii="Times New Roman" w:hAnsi="Times New Roman" w:cs="Times New Roman"/>
          <w:sz w:val="28"/>
          <w:szCs w:val="28"/>
        </w:rPr>
        <w:t xml:space="preserve">ле в соответствии со сметной стоимостью создания (реконструкции, модернизации) соответствующих тепловых сетей и источников тепловой энергии;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lastRenderedPageBreak/>
        <w:t>налог на прибыль, определяемый в соответствии с налоговым законодател</w:t>
      </w:r>
      <w:r w:rsidRPr="0060257A">
        <w:rPr>
          <w:rFonts w:ascii="Times New Roman" w:hAnsi="Times New Roman" w:cs="Times New Roman"/>
          <w:sz w:val="28"/>
          <w:szCs w:val="28"/>
        </w:rPr>
        <w:t>ь</w:t>
      </w:r>
      <w:r w:rsidRPr="0060257A">
        <w:rPr>
          <w:rFonts w:ascii="Times New Roman" w:hAnsi="Times New Roman" w:cs="Times New Roman"/>
          <w:sz w:val="28"/>
          <w:szCs w:val="28"/>
        </w:rPr>
        <w:t xml:space="preserve">ством. 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57A">
        <w:rPr>
          <w:rFonts w:ascii="Times New Roman" w:hAnsi="Times New Roman" w:cs="Times New Roman"/>
          <w:sz w:val="28"/>
          <w:szCs w:val="28"/>
        </w:rPr>
        <w:t>При формировании платы за подключение тепловой нагрузки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</w:t>
      </w:r>
      <w:r w:rsidRPr="0060257A">
        <w:rPr>
          <w:rFonts w:ascii="Times New Roman" w:hAnsi="Times New Roman" w:cs="Times New Roman"/>
          <w:sz w:val="28"/>
          <w:szCs w:val="28"/>
        </w:rPr>
        <w:t>п</w:t>
      </w:r>
      <w:r w:rsidRPr="0060257A">
        <w:rPr>
          <w:rFonts w:ascii="Times New Roman" w:hAnsi="Times New Roman" w:cs="Times New Roman"/>
          <w:sz w:val="28"/>
          <w:szCs w:val="28"/>
        </w:rPr>
        <w:t>ловых сетей от существующих тепловых сетей до точки подключения объекта кап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тального строительства потребителя, а также налог на прибыль, определяемый в с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ответствии с налоговым законодательством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>. В данном случае под реконструкцией тепловых сетей подразумевается реконструкция существующих магистральных и квартальных тепловых сетей необходимая для обеспечения гидравлических реж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мов с учетом подключе</w:t>
      </w:r>
      <w:r w:rsidR="006E4AD9" w:rsidRPr="0060257A">
        <w:rPr>
          <w:rFonts w:ascii="Times New Roman" w:hAnsi="Times New Roman" w:cs="Times New Roman"/>
          <w:sz w:val="28"/>
          <w:szCs w:val="28"/>
        </w:rPr>
        <w:t>ния перспективных потребителей.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этом расходы на создание (реконструкцию) источников тепловой энергии, а также развитие существующих источников тепловой энергии и тепловых сетей включаются в расчет платы за подключение только в случае отсутствия технической возможности подключения к системе теплоснабжения, в том числе с точки зрения наличия резерва тепловой мощности на источниках тепловой энергии.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областные и ф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деральные программы. Бюджетные средства могут быть использованы для фина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сирования низкоэффективных проектов и социально-значимых проектов при отсу</w:t>
      </w:r>
      <w:r w:rsidRPr="0060257A">
        <w:rPr>
          <w:rFonts w:ascii="Times New Roman" w:hAnsi="Times New Roman" w:cs="Times New Roman"/>
          <w:sz w:val="28"/>
          <w:szCs w:val="28"/>
        </w:rPr>
        <w:t>т</w:t>
      </w:r>
      <w:r w:rsidRPr="0060257A">
        <w:rPr>
          <w:rFonts w:ascii="Times New Roman" w:hAnsi="Times New Roman" w:cs="Times New Roman"/>
          <w:sz w:val="28"/>
          <w:szCs w:val="28"/>
        </w:rPr>
        <w:t>ствии других возможностей по финансированию проектов. Также бюджетные сре</w:t>
      </w:r>
      <w:r w:rsidRPr="0060257A">
        <w:rPr>
          <w:rFonts w:ascii="Times New Roman" w:hAnsi="Times New Roman" w:cs="Times New Roman"/>
          <w:sz w:val="28"/>
          <w:szCs w:val="28"/>
        </w:rPr>
        <w:t>д</w:t>
      </w:r>
      <w:r w:rsidRPr="0060257A">
        <w:rPr>
          <w:rFonts w:ascii="Times New Roman" w:hAnsi="Times New Roman" w:cs="Times New Roman"/>
          <w:sz w:val="28"/>
          <w:szCs w:val="28"/>
        </w:rPr>
        <w:t>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</w:t>
      </w:r>
      <w:r w:rsidRPr="0060257A">
        <w:rPr>
          <w:rFonts w:ascii="Times New Roman" w:hAnsi="Times New Roman" w:cs="Times New Roman"/>
          <w:sz w:val="28"/>
          <w:szCs w:val="28"/>
        </w:rPr>
        <w:t>б</w:t>
      </w:r>
      <w:r w:rsidRPr="0060257A">
        <w:rPr>
          <w:rFonts w:ascii="Times New Roman" w:hAnsi="Times New Roman" w:cs="Times New Roman"/>
          <w:sz w:val="28"/>
          <w:szCs w:val="28"/>
        </w:rPr>
        <w:t>жения) и тарифом установленным регулирующим органом с учетом предельного роста совокупного платежа граждан за коммунальные услуги.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Основным и наиболее реальным источником финансирования развития систем теплоснабжения является плата за подключение, амортизационные отчисления, включенные в тариф на тепловую энергию, а также целевое бюджетное финансир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вание, в том числе через субсидирование экономически обоснованного тарифа (при наличии сре</w:t>
      </w:r>
      <w:proofErr w:type="gramStart"/>
      <w:r w:rsidRPr="0060257A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>юджетах различных уровней).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На основании изложенного предлагается реализовать следующую схему ф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нансирования предложенных к реализации мероприятий: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группы (подгруппы проектов), связанные с подключением перспективных потребителей, предлагается финансировать за счет платы за подключение, а именно: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новому строительству магистральных тепловых сетей от сущ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ствующих источников тепловой энергии до границ планировочных кварталов новой жилой и общественно-деловой застройки;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новому строительству квартальных тепловых сетей внутри план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ровочных кварталов новой жилой и общественно-деловой застройки (в зависимости от индивидуальных условий определяющих плату за подключение);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проекты по реконструкции тепловых сетей с увеличением диаметров труб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проводов для обеспечения перспективных приростов тепловых нагрузок;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строительство новых теплосетевых объектов для обеспечения перспективных приростов тепловых нагрузок (тепловых пунктов, насосных станций);</w:t>
      </w:r>
    </w:p>
    <w:p w:rsidR="001B3F0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0257A">
        <w:rPr>
          <w:rFonts w:ascii="Times New Roman" w:hAnsi="Times New Roman" w:cs="Times New Roman"/>
          <w:sz w:val="28"/>
          <w:szCs w:val="28"/>
        </w:rPr>
        <w:tab/>
        <w:t>техническое перевооружение, реконструкция и модернизация существующих тепловых пунктов и насосных станций в объемах необходимых для подключения перспективных потребителей;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группы (подгруппы проектов), связанные с заменой оборудования выраб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тавшего парковый ресурс на объектах находящихся в муниципальной, областной и федеральной собственности предлагается финансировать как за счет амортизацио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ных отчислений в тарифе, так и за счет целевого бюджетного финансирования;</w:t>
      </w:r>
    </w:p>
    <w:p w:rsidR="001B3F04" w:rsidRPr="0060257A" w:rsidRDefault="001B3F04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57A">
        <w:rPr>
          <w:rFonts w:ascii="Times New Roman" w:hAnsi="Times New Roman" w:cs="Times New Roman"/>
          <w:sz w:val="28"/>
          <w:szCs w:val="28"/>
        </w:rPr>
        <w:t>•</w:t>
      </w:r>
      <w:r w:rsidRPr="0060257A">
        <w:rPr>
          <w:rFonts w:ascii="Times New Roman" w:hAnsi="Times New Roman" w:cs="Times New Roman"/>
          <w:sz w:val="28"/>
          <w:szCs w:val="28"/>
        </w:rPr>
        <w:tab/>
        <w:t>остальные группы проектов (подгруппы проектов), связанные с заменой об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рудования выработавшего парковый ресурс на объектах не находящихся в муниц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пальной, областной и федеральной собственности, а также проекты по увеличению диаметров тепловых сетей для обеспечения существующих расчетных гидравлич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ских режимов предлагается финансировать за счет амортизации и привлечения з</w:t>
      </w:r>
      <w:r w:rsidRPr="0060257A">
        <w:rPr>
          <w:rFonts w:ascii="Times New Roman" w:hAnsi="Times New Roman" w:cs="Times New Roman"/>
          <w:sz w:val="28"/>
          <w:szCs w:val="28"/>
        </w:rPr>
        <w:t>а</w:t>
      </w:r>
      <w:r w:rsidRPr="0060257A">
        <w:rPr>
          <w:rFonts w:ascii="Times New Roman" w:hAnsi="Times New Roman" w:cs="Times New Roman"/>
          <w:sz w:val="28"/>
          <w:szCs w:val="28"/>
        </w:rPr>
        <w:t>емных средств с их возвратом за счет включения капитальных затрат в тариф на тепловую энергию (фактически в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 xml:space="preserve"> данном случае прогнозируется превышение эк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 xml:space="preserve">номически обоснованного тарифа </w:t>
      </w:r>
      <w:proofErr w:type="gramStart"/>
      <w:r w:rsidRPr="0060257A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60257A">
        <w:rPr>
          <w:rFonts w:ascii="Times New Roman" w:hAnsi="Times New Roman" w:cs="Times New Roman"/>
          <w:sz w:val="28"/>
          <w:szCs w:val="28"/>
        </w:rPr>
        <w:t xml:space="preserve"> установленным и как следствие субсидиров</w:t>
      </w:r>
      <w:r w:rsidRPr="0060257A">
        <w:rPr>
          <w:rFonts w:ascii="Times New Roman" w:hAnsi="Times New Roman" w:cs="Times New Roman"/>
          <w:sz w:val="28"/>
          <w:szCs w:val="28"/>
        </w:rPr>
        <w:t>а</w:t>
      </w:r>
      <w:r w:rsidRPr="0060257A">
        <w:rPr>
          <w:rFonts w:ascii="Times New Roman" w:hAnsi="Times New Roman" w:cs="Times New Roman"/>
          <w:sz w:val="28"/>
          <w:szCs w:val="28"/>
        </w:rPr>
        <w:t>ние за счет сред</w:t>
      </w:r>
      <w:r w:rsidR="00FD2283">
        <w:rPr>
          <w:rFonts w:ascii="Times New Roman" w:hAnsi="Times New Roman" w:cs="Times New Roman"/>
          <w:sz w:val="28"/>
          <w:szCs w:val="28"/>
        </w:rPr>
        <w:t>ств бюджетов различных уровней).</w:t>
      </w:r>
    </w:p>
    <w:p w:rsidR="00BE07DF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Предложения по конкретным источникам финансирования и возврата инвест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ций представлены в таблицах </w:t>
      </w:r>
      <w:r w:rsidR="00A579A4">
        <w:rPr>
          <w:rFonts w:ascii="Times New Roman" w:hAnsi="Times New Roman" w:cs="Times New Roman"/>
          <w:sz w:val="28"/>
          <w:szCs w:val="28"/>
        </w:rPr>
        <w:t>2-</w:t>
      </w:r>
      <w:r w:rsidR="008E5807">
        <w:rPr>
          <w:rFonts w:ascii="Times New Roman" w:hAnsi="Times New Roman" w:cs="Times New Roman"/>
          <w:sz w:val="28"/>
          <w:szCs w:val="28"/>
        </w:rPr>
        <w:t>5</w:t>
      </w:r>
      <w:r w:rsidRPr="0060257A">
        <w:rPr>
          <w:rFonts w:ascii="Times New Roman" w:hAnsi="Times New Roman" w:cs="Times New Roman"/>
          <w:sz w:val="28"/>
          <w:szCs w:val="28"/>
        </w:rPr>
        <w:t>.</w:t>
      </w:r>
    </w:p>
    <w:p w:rsidR="00BE07DF" w:rsidRDefault="00BE07DF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6A9C" w:rsidRPr="0060257A" w:rsidRDefault="006E4AD9" w:rsidP="00A4530F">
      <w:pPr>
        <w:pStyle w:val="1"/>
        <w:spacing w:line="240" w:lineRule="auto"/>
      </w:pPr>
      <w:bookmarkStart w:id="16" w:name="_Toc49518889"/>
      <w:r w:rsidRPr="0060257A">
        <w:t xml:space="preserve">8. </w:t>
      </w:r>
      <w:r w:rsidR="00ED6A9C" w:rsidRPr="0060257A">
        <w:t>Оценка эффективности инвестиций по отдельным предложениям</w:t>
      </w:r>
      <w:bookmarkEnd w:id="13"/>
      <w:bookmarkEnd w:id="16"/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07DF" w:rsidRDefault="00BE07DF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DC4">
        <w:rPr>
          <w:rFonts w:ascii="Times New Roman" w:eastAsia="Calibri" w:hAnsi="Times New Roman" w:cs="Times New Roman"/>
          <w:sz w:val="28"/>
          <w:szCs w:val="28"/>
        </w:rPr>
        <w:t>Все затраты приведены в прогнозных ценах, без учета НДС.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C8E">
        <w:rPr>
          <w:rFonts w:ascii="Times New Roman" w:eastAsia="Calibri" w:hAnsi="Times New Roman" w:cs="Times New Roman"/>
          <w:sz w:val="28"/>
          <w:szCs w:val="28"/>
        </w:rPr>
        <w:t>Мероприятия по подключению потребителей в сумме</w:t>
      </w:r>
      <w:r w:rsidR="00BE07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4178">
        <w:rPr>
          <w:rFonts w:ascii="Times New Roman" w:eastAsia="Calibri" w:hAnsi="Times New Roman" w:cs="Times New Roman"/>
          <w:sz w:val="28"/>
          <w:szCs w:val="28"/>
        </w:rPr>
        <w:t>210,251</w:t>
      </w:r>
      <w:r w:rsidRPr="00040C8E">
        <w:rPr>
          <w:rFonts w:ascii="Times New Roman" w:eastAsia="Calibri" w:hAnsi="Times New Roman" w:cs="Times New Roman"/>
          <w:sz w:val="28"/>
          <w:szCs w:val="28"/>
        </w:rPr>
        <w:t xml:space="preserve"> млн. руб. (ЕТО №001 – ООО "ТЭР") и </w:t>
      </w:r>
      <w:r w:rsidR="00BE07DF">
        <w:rPr>
          <w:rFonts w:ascii="Times New Roman" w:eastAsia="Calibri" w:hAnsi="Times New Roman" w:cs="Times New Roman"/>
          <w:sz w:val="28"/>
          <w:szCs w:val="28"/>
        </w:rPr>
        <w:t>3,118</w:t>
      </w:r>
      <w:r w:rsidRPr="00040C8E">
        <w:rPr>
          <w:rFonts w:ascii="Times New Roman" w:eastAsia="Calibri" w:hAnsi="Times New Roman" w:cs="Times New Roman"/>
          <w:sz w:val="28"/>
          <w:szCs w:val="28"/>
        </w:rPr>
        <w:t xml:space="preserve"> млн. руб. (ЕТО №002 – МУП "ГТХ") предлагается ре</w:t>
      </w:r>
      <w:r w:rsidRPr="00040C8E">
        <w:rPr>
          <w:rFonts w:ascii="Times New Roman" w:eastAsia="Calibri" w:hAnsi="Times New Roman" w:cs="Times New Roman"/>
          <w:sz w:val="28"/>
          <w:szCs w:val="28"/>
        </w:rPr>
        <w:t>а</w:t>
      </w:r>
      <w:r w:rsidRPr="00040C8E">
        <w:rPr>
          <w:rFonts w:ascii="Times New Roman" w:eastAsia="Calibri" w:hAnsi="Times New Roman" w:cs="Times New Roman"/>
          <w:sz w:val="28"/>
          <w:szCs w:val="28"/>
        </w:rPr>
        <w:t>лизовать за счет платы за подключение, либо за счет средств заявителей.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t>Эффективность инвестиций в мероприятия по строительству и реконструкция тепловых сетей для присоединения новых потребителей не оценивалась, поскольку присоединение новых потребителей должно быть предусмотрено в пределах ради</w:t>
      </w:r>
      <w:r w:rsidRPr="000002B8">
        <w:rPr>
          <w:rFonts w:ascii="Times New Roman" w:eastAsia="Calibri" w:hAnsi="Times New Roman" w:cs="Times New Roman"/>
          <w:sz w:val="28"/>
          <w:szCs w:val="28"/>
        </w:rPr>
        <w:t>у</w:t>
      </w:r>
      <w:r w:rsidRPr="000002B8">
        <w:rPr>
          <w:rFonts w:ascii="Times New Roman" w:eastAsia="Calibri" w:hAnsi="Times New Roman" w:cs="Times New Roman"/>
          <w:sz w:val="28"/>
          <w:szCs w:val="28"/>
        </w:rPr>
        <w:t>са эффективного теплоснабжения, что само по себе предполагает положительный экономический эффект и рост маржинальной прибыли.</w:t>
      </w:r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30F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t>Оценка эффективности инвестиций по проч</w:t>
      </w:r>
      <w:r>
        <w:rPr>
          <w:rFonts w:ascii="Times New Roman" w:eastAsia="Calibri" w:hAnsi="Times New Roman" w:cs="Times New Roman"/>
          <w:sz w:val="28"/>
          <w:szCs w:val="28"/>
        </w:rPr>
        <w:t>им мероприятиям с учетом отнес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="00BE07DF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Прокопьевск</w:t>
      </w:r>
      <w:r w:rsidR="00BE07DF">
        <w:rPr>
          <w:rFonts w:ascii="Times New Roman" w:eastAsia="Calibri" w:hAnsi="Times New Roman" w:cs="Times New Roman"/>
          <w:sz w:val="28"/>
          <w:szCs w:val="28"/>
        </w:rPr>
        <w:t>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к ценовым зонам теплоснабжения не производится.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4AD9" w:rsidRPr="000002B8" w:rsidRDefault="006E4AD9" w:rsidP="00A4530F">
      <w:pPr>
        <w:pStyle w:val="1"/>
        <w:spacing w:line="240" w:lineRule="auto"/>
      </w:pPr>
      <w:bookmarkStart w:id="17" w:name="_Toc49518890"/>
      <w:r w:rsidRPr="000002B8">
        <w:t>9. Расчеты ценовых (тарифных) последствий для потребителей</w:t>
      </w:r>
      <w:bookmarkEnd w:id="17"/>
    </w:p>
    <w:p w:rsidR="006E4AD9" w:rsidRPr="00B50537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10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Расчеты ценовых (тарифных) последствий для потребителей </w:t>
      </w:r>
      <w:r>
        <w:rPr>
          <w:rFonts w:ascii="Times New Roman" w:eastAsia="Calibri" w:hAnsi="Times New Roman" w:cs="Times New Roman"/>
          <w:sz w:val="28"/>
          <w:szCs w:val="28"/>
        </w:rPr>
        <w:t>с учетом отнес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002B8">
        <w:rPr>
          <w:rFonts w:ascii="Times New Roman" w:eastAsia="Calibri" w:hAnsi="Times New Roman" w:cs="Times New Roman"/>
          <w:sz w:val="28"/>
          <w:szCs w:val="28"/>
        </w:rPr>
        <w:t>ния г</w:t>
      </w:r>
      <w:r w:rsidR="00BE07DF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Прокопьевск</w:t>
      </w:r>
      <w:r w:rsidR="00BE07DF">
        <w:rPr>
          <w:rFonts w:ascii="Times New Roman" w:eastAsia="Calibri" w:hAnsi="Times New Roman" w:cs="Times New Roman"/>
          <w:sz w:val="28"/>
          <w:szCs w:val="28"/>
        </w:rPr>
        <w:t>а</w:t>
      </w:r>
      <w:r w:rsidRPr="000002B8">
        <w:rPr>
          <w:rFonts w:ascii="Times New Roman" w:eastAsia="Calibri" w:hAnsi="Times New Roman" w:cs="Times New Roman"/>
          <w:sz w:val="28"/>
          <w:szCs w:val="28"/>
        </w:rPr>
        <w:t xml:space="preserve"> к ценовым зонам теплоснабжения не производится.</w:t>
      </w:r>
    </w:p>
    <w:sectPr w:rsidR="00906108" w:rsidRPr="000002B8" w:rsidSect="000002B8">
      <w:pgSz w:w="11906" w:h="16838"/>
      <w:pgMar w:top="568" w:right="566" w:bottom="426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2D" w:rsidRDefault="0077292D" w:rsidP="001454DE">
      <w:pPr>
        <w:spacing w:after="0" w:line="240" w:lineRule="auto"/>
      </w:pPr>
      <w:r>
        <w:separator/>
      </w:r>
    </w:p>
  </w:endnote>
  <w:endnote w:type="continuationSeparator" w:id="0">
    <w:p w:rsidR="0077292D" w:rsidRDefault="0077292D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2D" w:rsidRDefault="0077292D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23</w:t>
    </w:r>
    <w:r>
      <w:rPr>
        <w:rStyle w:val="a8"/>
      </w:rPr>
      <w:fldChar w:fldCharType="end"/>
    </w:r>
  </w:p>
  <w:p w:rsidR="0077292D" w:rsidRDefault="0077292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2D" w:rsidRDefault="0077292D" w:rsidP="007B6140">
    <w:pPr>
      <w:pStyle w:val="a6"/>
      <w:framePr w:wrap="around" w:vAnchor="text" w:hAnchor="margin" w:xAlign="right" w:y="1"/>
      <w:rPr>
        <w:rStyle w:val="a8"/>
      </w:rPr>
    </w:pPr>
  </w:p>
  <w:p w:rsidR="0077292D" w:rsidRDefault="0077292D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2D" w:rsidRPr="007B4D8B" w:rsidRDefault="0077292D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1F5059">
      <w:rPr>
        <w:rFonts w:ascii="Times New Roman" w:hAnsi="Times New Roman" w:cs="Times New Roman"/>
        <w:noProof/>
        <w:sz w:val="24"/>
        <w:szCs w:val="24"/>
      </w:rPr>
      <w:t>3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2D" w:rsidRDefault="0077292D" w:rsidP="001454DE">
      <w:pPr>
        <w:spacing w:after="0" w:line="240" w:lineRule="auto"/>
      </w:pPr>
      <w:r>
        <w:separator/>
      </w:r>
    </w:p>
  </w:footnote>
  <w:footnote w:type="continuationSeparator" w:id="0">
    <w:p w:rsidR="0077292D" w:rsidRDefault="0077292D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2D" w:rsidRPr="00844EE3" w:rsidRDefault="0077292D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02B8"/>
    <w:rsid w:val="0000121A"/>
    <w:rsid w:val="000050E9"/>
    <w:rsid w:val="00007E95"/>
    <w:rsid w:val="000101B1"/>
    <w:rsid w:val="00016F71"/>
    <w:rsid w:val="0002058D"/>
    <w:rsid w:val="0003464D"/>
    <w:rsid w:val="00040C8E"/>
    <w:rsid w:val="00043BBC"/>
    <w:rsid w:val="0004561E"/>
    <w:rsid w:val="00066419"/>
    <w:rsid w:val="000714CB"/>
    <w:rsid w:val="0007277F"/>
    <w:rsid w:val="0007627B"/>
    <w:rsid w:val="00082BD3"/>
    <w:rsid w:val="00093EB1"/>
    <w:rsid w:val="000A432D"/>
    <w:rsid w:val="000A5198"/>
    <w:rsid w:val="000A5CA9"/>
    <w:rsid w:val="000B2805"/>
    <w:rsid w:val="000B5AD9"/>
    <w:rsid w:val="000B5E06"/>
    <w:rsid w:val="000B5E67"/>
    <w:rsid w:val="000C1EBF"/>
    <w:rsid w:val="000C5D01"/>
    <w:rsid w:val="000D66BE"/>
    <w:rsid w:val="000D7DA1"/>
    <w:rsid w:val="000D7E9F"/>
    <w:rsid w:val="000E0001"/>
    <w:rsid w:val="000E0A26"/>
    <w:rsid w:val="000E6665"/>
    <w:rsid w:val="000E7DD7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41F10"/>
    <w:rsid w:val="001426F4"/>
    <w:rsid w:val="001434A1"/>
    <w:rsid w:val="001454DE"/>
    <w:rsid w:val="00151043"/>
    <w:rsid w:val="00152550"/>
    <w:rsid w:val="001607B6"/>
    <w:rsid w:val="0016420A"/>
    <w:rsid w:val="00167C53"/>
    <w:rsid w:val="00175BAD"/>
    <w:rsid w:val="00181F81"/>
    <w:rsid w:val="00183B7B"/>
    <w:rsid w:val="00192100"/>
    <w:rsid w:val="001A1E9A"/>
    <w:rsid w:val="001A3297"/>
    <w:rsid w:val="001B2E3C"/>
    <w:rsid w:val="001B3F04"/>
    <w:rsid w:val="001F3933"/>
    <w:rsid w:val="001F5059"/>
    <w:rsid w:val="001F5F0C"/>
    <w:rsid w:val="001F6225"/>
    <w:rsid w:val="00202419"/>
    <w:rsid w:val="00214848"/>
    <w:rsid w:val="00220DA2"/>
    <w:rsid w:val="00226E32"/>
    <w:rsid w:val="00230D7C"/>
    <w:rsid w:val="002342DC"/>
    <w:rsid w:val="00242743"/>
    <w:rsid w:val="00245CF5"/>
    <w:rsid w:val="00247365"/>
    <w:rsid w:val="00247AB9"/>
    <w:rsid w:val="002556A1"/>
    <w:rsid w:val="002628DA"/>
    <w:rsid w:val="00271CC0"/>
    <w:rsid w:val="00272DD0"/>
    <w:rsid w:val="00273CED"/>
    <w:rsid w:val="002770B5"/>
    <w:rsid w:val="00296C99"/>
    <w:rsid w:val="002A6657"/>
    <w:rsid w:val="002A674E"/>
    <w:rsid w:val="002C0055"/>
    <w:rsid w:val="002C09DD"/>
    <w:rsid w:val="002D0A8F"/>
    <w:rsid w:val="002E2FCE"/>
    <w:rsid w:val="002F134D"/>
    <w:rsid w:val="002F563C"/>
    <w:rsid w:val="00304C9E"/>
    <w:rsid w:val="00306B07"/>
    <w:rsid w:val="003139E3"/>
    <w:rsid w:val="00320CA2"/>
    <w:rsid w:val="00322556"/>
    <w:rsid w:val="00322761"/>
    <w:rsid w:val="003264B1"/>
    <w:rsid w:val="00331571"/>
    <w:rsid w:val="00334610"/>
    <w:rsid w:val="003371CB"/>
    <w:rsid w:val="003468D4"/>
    <w:rsid w:val="00357DDE"/>
    <w:rsid w:val="00363D1D"/>
    <w:rsid w:val="003714D2"/>
    <w:rsid w:val="00372939"/>
    <w:rsid w:val="00375149"/>
    <w:rsid w:val="00375AB9"/>
    <w:rsid w:val="00377529"/>
    <w:rsid w:val="003803C1"/>
    <w:rsid w:val="00383FC8"/>
    <w:rsid w:val="003850E0"/>
    <w:rsid w:val="0039265B"/>
    <w:rsid w:val="0039749F"/>
    <w:rsid w:val="003A3F3A"/>
    <w:rsid w:val="003A7C55"/>
    <w:rsid w:val="003B30AE"/>
    <w:rsid w:val="003B6639"/>
    <w:rsid w:val="003D1547"/>
    <w:rsid w:val="003D3CBE"/>
    <w:rsid w:val="003E7FED"/>
    <w:rsid w:val="003F0A67"/>
    <w:rsid w:val="003F26F5"/>
    <w:rsid w:val="003F4392"/>
    <w:rsid w:val="003F5E1E"/>
    <w:rsid w:val="00401A1B"/>
    <w:rsid w:val="00404A50"/>
    <w:rsid w:val="0040603B"/>
    <w:rsid w:val="0042264A"/>
    <w:rsid w:val="004228D3"/>
    <w:rsid w:val="00422EBA"/>
    <w:rsid w:val="004303A6"/>
    <w:rsid w:val="0043785A"/>
    <w:rsid w:val="00446425"/>
    <w:rsid w:val="00450B4C"/>
    <w:rsid w:val="00453A90"/>
    <w:rsid w:val="00456820"/>
    <w:rsid w:val="00457B49"/>
    <w:rsid w:val="00461648"/>
    <w:rsid w:val="004674C1"/>
    <w:rsid w:val="004734BC"/>
    <w:rsid w:val="00474904"/>
    <w:rsid w:val="00485670"/>
    <w:rsid w:val="00485998"/>
    <w:rsid w:val="0049007D"/>
    <w:rsid w:val="00496AD2"/>
    <w:rsid w:val="004A7424"/>
    <w:rsid w:val="004B50B5"/>
    <w:rsid w:val="004C01EC"/>
    <w:rsid w:val="004C0914"/>
    <w:rsid w:val="004C734F"/>
    <w:rsid w:val="004E2A84"/>
    <w:rsid w:val="004E5E6A"/>
    <w:rsid w:val="004F0454"/>
    <w:rsid w:val="004F2215"/>
    <w:rsid w:val="00513792"/>
    <w:rsid w:val="00523794"/>
    <w:rsid w:val="0052747D"/>
    <w:rsid w:val="00537999"/>
    <w:rsid w:val="0054024D"/>
    <w:rsid w:val="00541A3C"/>
    <w:rsid w:val="00542007"/>
    <w:rsid w:val="0054527D"/>
    <w:rsid w:val="0055254B"/>
    <w:rsid w:val="0055576B"/>
    <w:rsid w:val="00556DB6"/>
    <w:rsid w:val="005762F4"/>
    <w:rsid w:val="00587D9D"/>
    <w:rsid w:val="00590E8C"/>
    <w:rsid w:val="005A1AC3"/>
    <w:rsid w:val="005B0E01"/>
    <w:rsid w:val="005B12F3"/>
    <w:rsid w:val="005B7BCE"/>
    <w:rsid w:val="005B7D0C"/>
    <w:rsid w:val="005C005E"/>
    <w:rsid w:val="005C3737"/>
    <w:rsid w:val="005D592C"/>
    <w:rsid w:val="005E6D89"/>
    <w:rsid w:val="005E6F14"/>
    <w:rsid w:val="005F1E64"/>
    <w:rsid w:val="005F2E3A"/>
    <w:rsid w:val="005F4DD6"/>
    <w:rsid w:val="0060257A"/>
    <w:rsid w:val="0061308C"/>
    <w:rsid w:val="00614FE7"/>
    <w:rsid w:val="00617849"/>
    <w:rsid w:val="00617CB2"/>
    <w:rsid w:val="0062258C"/>
    <w:rsid w:val="006229B7"/>
    <w:rsid w:val="006364E5"/>
    <w:rsid w:val="00637353"/>
    <w:rsid w:val="006459A6"/>
    <w:rsid w:val="006474F2"/>
    <w:rsid w:val="0066252B"/>
    <w:rsid w:val="00673208"/>
    <w:rsid w:val="00677301"/>
    <w:rsid w:val="00684D1B"/>
    <w:rsid w:val="00685970"/>
    <w:rsid w:val="0068608F"/>
    <w:rsid w:val="00686D1C"/>
    <w:rsid w:val="00693D5A"/>
    <w:rsid w:val="00694A66"/>
    <w:rsid w:val="00694F49"/>
    <w:rsid w:val="006A136A"/>
    <w:rsid w:val="006B0518"/>
    <w:rsid w:val="006B3984"/>
    <w:rsid w:val="006B6BC4"/>
    <w:rsid w:val="006B730D"/>
    <w:rsid w:val="006C4178"/>
    <w:rsid w:val="006C794B"/>
    <w:rsid w:val="006E4674"/>
    <w:rsid w:val="006E4AD9"/>
    <w:rsid w:val="006E5292"/>
    <w:rsid w:val="006F105B"/>
    <w:rsid w:val="006F25E3"/>
    <w:rsid w:val="006F286F"/>
    <w:rsid w:val="006F440E"/>
    <w:rsid w:val="006F6532"/>
    <w:rsid w:val="007000B1"/>
    <w:rsid w:val="00701B89"/>
    <w:rsid w:val="00702AF7"/>
    <w:rsid w:val="00710707"/>
    <w:rsid w:val="00713737"/>
    <w:rsid w:val="00726B27"/>
    <w:rsid w:val="00726E6F"/>
    <w:rsid w:val="00734722"/>
    <w:rsid w:val="00736DE5"/>
    <w:rsid w:val="007429D1"/>
    <w:rsid w:val="00746318"/>
    <w:rsid w:val="00762F56"/>
    <w:rsid w:val="0077292D"/>
    <w:rsid w:val="007753E7"/>
    <w:rsid w:val="00780537"/>
    <w:rsid w:val="007825AB"/>
    <w:rsid w:val="00786A84"/>
    <w:rsid w:val="007876E3"/>
    <w:rsid w:val="00792BC0"/>
    <w:rsid w:val="007937C4"/>
    <w:rsid w:val="00795BAD"/>
    <w:rsid w:val="00795BB3"/>
    <w:rsid w:val="007B6140"/>
    <w:rsid w:val="007B7E04"/>
    <w:rsid w:val="007C5A98"/>
    <w:rsid w:val="007E218D"/>
    <w:rsid w:val="007F103F"/>
    <w:rsid w:val="007F410F"/>
    <w:rsid w:val="007F47D2"/>
    <w:rsid w:val="007F5183"/>
    <w:rsid w:val="007F69DC"/>
    <w:rsid w:val="008003D2"/>
    <w:rsid w:val="00816A00"/>
    <w:rsid w:val="00822740"/>
    <w:rsid w:val="008305FF"/>
    <w:rsid w:val="00847A78"/>
    <w:rsid w:val="00854EED"/>
    <w:rsid w:val="008819FC"/>
    <w:rsid w:val="008A063E"/>
    <w:rsid w:val="008A481A"/>
    <w:rsid w:val="008A4857"/>
    <w:rsid w:val="008A558E"/>
    <w:rsid w:val="008A74DC"/>
    <w:rsid w:val="008B1AB3"/>
    <w:rsid w:val="008D0E73"/>
    <w:rsid w:val="008E2CD8"/>
    <w:rsid w:val="008E5807"/>
    <w:rsid w:val="008F2C2D"/>
    <w:rsid w:val="008F3EA3"/>
    <w:rsid w:val="008F569F"/>
    <w:rsid w:val="008F6218"/>
    <w:rsid w:val="00900B8E"/>
    <w:rsid w:val="00901105"/>
    <w:rsid w:val="009024C1"/>
    <w:rsid w:val="0090470C"/>
    <w:rsid w:val="00906108"/>
    <w:rsid w:val="009078CD"/>
    <w:rsid w:val="00910BA4"/>
    <w:rsid w:val="009116C3"/>
    <w:rsid w:val="00917B83"/>
    <w:rsid w:val="00921B63"/>
    <w:rsid w:val="00922FF5"/>
    <w:rsid w:val="00925C5F"/>
    <w:rsid w:val="009263D1"/>
    <w:rsid w:val="009305EE"/>
    <w:rsid w:val="009515AB"/>
    <w:rsid w:val="00954A47"/>
    <w:rsid w:val="00963913"/>
    <w:rsid w:val="00963B4F"/>
    <w:rsid w:val="00977276"/>
    <w:rsid w:val="00986F2A"/>
    <w:rsid w:val="00991B37"/>
    <w:rsid w:val="00994B85"/>
    <w:rsid w:val="009A4F6B"/>
    <w:rsid w:val="009B1E2C"/>
    <w:rsid w:val="009B424B"/>
    <w:rsid w:val="009C78A3"/>
    <w:rsid w:val="009E3AC0"/>
    <w:rsid w:val="009E6D49"/>
    <w:rsid w:val="009E73C5"/>
    <w:rsid w:val="009E748D"/>
    <w:rsid w:val="009F1450"/>
    <w:rsid w:val="009F51DD"/>
    <w:rsid w:val="00A03C3A"/>
    <w:rsid w:val="00A069C3"/>
    <w:rsid w:val="00A102A3"/>
    <w:rsid w:val="00A1212B"/>
    <w:rsid w:val="00A148CC"/>
    <w:rsid w:val="00A16DFB"/>
    <w:rsid w:val="00A179B7"/>
    <w:rsid w:val="00A255A8"/>
    <w:rsid w:val="00A2569A"/>
    <w:rsid w:val="00A36F04"/>
    <w:rsid w:val="00A4530F"/>
    <w:rsid w:val="00A579A4"/>
    <w:rsid w:val="00A77DEB"/>
    <w:rsid w:val="00A82F89"/>
    <w:rsid w:val="00A83ED4"/>
    <w:rsid w:val="00A84B49"/>
    <w:rsid w:val="00A86A36"/>
    <w:rsid w:val="00AA4C84"/>
    <w:rsid w:val="00AA58F0"/>
    <w:rsid w:val="00AB4E0D"/>
    <w:rsid w:val="00AC4E44"/>
    <w:rsid w:val="00AC7ECA"/>
    <w:rsid w:val="00AD160E"/>
    <w:rsid w:val="00AD551A"/>
    <w:rsid w:val="00AD79D3"/>
    <w:rsid w:val="00AE04CC"/>
    <w:rsid w:val="00AE14D0"/>
    <w:rsid w:val="00AE65A5"/>
    <w:rsid w:val="00AF6C53"/>
    <w:rsid w:val="00B07DFE"/>
    <w:rsid w:val="00B24675"/>
    <w:rsid w:val="00B4416B"/>
    <w:rsid w:val="00B45B2C"/>
    <w:rsid w:val="00B47262"/>
    <w:rsid w:val="00B50537"/>
    <w:rsid w:val="00B56CBF"/>
    <w:rsid w:val="00B7253A"/>
    <w:rsid w:val="00B83F52"/>
    <w:rsid w:val="00B868EF"/>
    <w:rsid w:val="00B916BA"/>
    <w:rsid w:val="00B94802"/>
    <w:rsid w:val="00B94CE4"/>
    <w:rsid w:val="00BA07E2"/>
    <w:rsid w:val="00BB2218"/>
    <w:rsid w:val="00BB3953"/>
    <w:rsid w:val="00BB649D"/>
    <w:rsid w:val="00BB6BFE"/>
    <w:rsid w:val="00BC1903"/>
    <w:rsid w:val="00BD1591"/>
    <w:rsid w:val="00BE07DF"/>
    <w:rsid w:val="00BE6CBE"/>
    <w:rsid w:val="00BE7EA2"/>
    <w:rsid w:val="00BF34B7"/>
    <w:rsid w:val="00C04B21"/>
    <w:rsid w:val="00C0630B"/>
    <w:rsid w:val="00C06D5A"/>
    <w:rsid w:val="00C12525"/>
    <w:rsid w:val="00C13457"/>
    <w:rsid w:val="00C200EC"/>
    <w:rsid w:val="00C34CFF"/>
    <w:rsid w:val="00C351F0"/>
    <w:rsid w:val="00C36E86"/>
    <w:rsid w:val="00C420AF"/>
    <w:rsid w:val="00C437F8"/>
    <w:rsid w:val="00C443BD"/>
    <w:rsid w:val="00C47245"/>
    <w:rsid w:val="00C50382"/>
    <w:rsid w:val="00C50CCC"/>
    <w:rsid w:val="00C540F6"/>
    <w:rsid w:val="00C57BE4"/>
    <w:rsid w:val="00C61064"/>
    <w:rsid w:val="00C6159C"/>
    <w:rsid w:val="00C62698"/>
    <w:rsid w:val="00C645D3"/>
    <w:rsid w:val="00C737F8"/>
    <w:rsid w:val="00C73CEE"/>
    <w:rsid w:val="00C73E4F"/>
    <w:rsid w:val="00C75913"/>
    <w:rsid w:val="00C77892"/>
    <w:rsid w:val="00C90367"/>
    <w:rsid w:val="00C90997"/>
    <w:rsid w:val="00CA2774"/>
    <w:rsid w:val="00CC2F0E"/>
    <w:rsid w:val="00CC749B"/>
    <w:rsid w:val="00CD63F1"/>
    <w:rsid w:val="00CD77CC"/>
    <w:rsid w:val="00CE7562"/>
    <w:rsid w:val="00CF14CB"/>
    <w:rsid w:val="00CF477B"/>
    <w:rsid w:val="00D06567"/>
    <w:rsid w:val="00D17A43"/>
    <w:rsid w:val="00D26FFF"/>
    <w:rsid w:val="00D31C7F"/>
    <w:rsid w:val="00D43A59"/>
    <w:rsid w:val="00D4669E"/>
    <w:rsid w:val="00D51F1A"/>
    <w:rsid w:val="00D528B6"/>
    <w:rsid w:val="00D57771"/>
    <w:rsid w:val="00D57B2B"/>
    <w:rsid w:val="00D6405D"/>
    <w:rsid w:val="00D64648"/>
    <w:rsid w:val="00D727B6"/>
    <w:rsid w:val="00D7346C"/>
    <w:rsid w:val="00D77F80"/>
    <w:rsid w:val="00D80116"/>
    <w:rsid w:val="00D82E16"/>
    <w:rsid w:val="00D904FC"/>
    <w:rsid w:val="00DB7A64"/>
    <w:rsid w:val="00DC6DFB"/>
    <w:rsid w:val="00DC78D9"/>
    <w:rsid w:val="00DD25F2"/>
    <w:rsid w:val="00DE0E3E"/>
    <w:rsid w:val="00DE486E"/>
    <w:rsid w:val="00DE6568"/>
    <w:rsid w:val="00DE7BD5"/>
    <w:rsid w:val="00DF3A33"/>
    <w:rsid w:val="00DF4CB5"/>
    <w:rsid w:val="00DF5EE7"/>
    <w:rsid w:val="00E02E0A"/>
    <w:rsid w:val="00E13291"/>
    <w:rsid w:val="00E156EC"/>
    <w:rsid w:val="00E2457A"/>
    <w:rsid w:val="00E271AF"/>
    <w:rsid w:val="00E333D5"/>
    <w:rsid w:val="00E3443A"/>
    <w:rsid w:val="00E36619"/>
    <w:rsid w:val="00E42CB5"/>
    <w:rsid w:val="00E45065"/>
    <w:rsid w:val="00E5051F"/>
    <w:rsid w:val="00E50914"/>
    <w:rsid w:val="00E61641"/>
    <w:rsid w:val="00E7025F"/>
    <w:rsid w:val="00E74F17"/>
    <w:rsid w:val="00E83AA1"/>
    <w:rsid w:val="00E867B5"/>
    <w:rsid w:val="00E87D22"/>
    <w:rsid w:val="00EA2CCB"/>
    <w:rsid w:val="00EB070A"/>
    <w:rsid w:val="00EB1B9E"/>
    <w:rsid w:val="00EB6D04"/>
    <w:rsid w:val="00ED3267"/>
    <w:rsid w:val="00ED4CA8"/>
    <w:rsid w:val="00ED6A9C"/>
    <w:rsid w:val="00ED7E3A"/>
    <w:rsid w:val="00EE6DAF"/>
    <w:rsid w:val="00EF0386"/>
    <w:rsid w:val="00F20DB2"/>
    <w:rsid w:val="00F22B41"/>
    <w:rsid w:val="00F2442D"/>
    <w:rsid w:val="00F24901"/>
    <w:rsid w:val="00F24AAA"/>
    <w:rsid w:val="00F26AF5"/>
    <w:rsid w:val="00F372AB"/>
    <w:rsid w:val="00F37584"/>
    <w:rsid w:val="00F41488"/>
    <w:rsid w:val="00F47140"/>
    <w:rsid w:val="00F57275"/>
    <w:rsid w:val="00F57C1F"/>
    <w:rsid w:val="00F57D4C"/>
    <w:rsid w:val="00F76A81"/>
    <w:rsid w:val="00F94CE5"/>
    <w:rsid w:val="00FA1A82"/>
    <w:rsid w:val="00FA4698"/>
    <w:rsid w:val="00FB7B93"/>
    <w:rsid w:val="00FC07EC"/>
    <w:rsid w:val="00FC252C"/>
    <w:rsid w:val="00FD1486"/>
    <w:rsid w:val="00FD2022"/>
    <w:rsid w:val="00FD2283"/>
    <w:rsid w:val="00FD4466"/>
    <w:rsid w:val="00FD4A88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4883-9C7B-4EDD-903C-667DA760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4860</TotalTime>
  <Pages>53</Pages>
  <Words>19616</Words>
  <Characters>111815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106</cp:revision>
  <cp:lastPrinted>2022-03-30T07:21:00Z</cp:lastPrinted>
  <dcterms:created xsi:type="dcterms:W3CDTF">2018-12-20T06:17:00Z</dcterms:created>
  <dcterms:modified xsi:type="dcterms:W3CDTF">2023-06-15T08:09:00Z</dcterms:modified>
</cp:coreProperties>
</file>